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AB1" w:rsidRDefault="008E6BA8">
      <w:pPr>
        <w:rPr>
          <w:rFonts w:ascii="Myriad Pro" w:hAnsi="Myriad Pro"/>
          <w:sz w:val="24"/>
        </w:rPr>
      </w:pPr>
      <w:r>
        <w:rPr>
          <w:noProof/>
        </w:rPr>
        <w:drawing>
          <wp:anchor distT="0" distB="0" distL="114300" distR="114300" simplePos="0" relativeHeight="251658240" behindDoc="0" locked="0" layoutInCell="1" allowOverlap="1">
            <wp:simplePos x="0" y="0"/>
            <wp:positionH relativeFrom="margin">
              <wp:posOffset>5343525</wp:posOffset>
            </wp:positionH>
            <wp:positionV relativeFrom="paragraph">
              <wp:posOffset>-428625</wp:posOffset>
            </wp:positionV>
            <wp:extent cx="781050" cy="829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1050" cy="8298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010E" w:rsidRPr="001C010E">
        <w:rPr>
          <w:rFonts w:ascii="Myriad Pro" w:hAnsi="Myriad Pro"/>
          <w:sz w:val="24"/>
        </w:rPr>
        <w:t>Animals in research – the 3Rs</w:t>
      </w:r>
    </w:p>
    <w:p w:rsidR="001C010E" w:rsidRDefault="001C010E" w:rsidP="001C010E">
      <w:pPr>
        <w:rPr>
          <w:rFonts w:ascii="Myriad Pro Light" w:hAnsi="Myriad Pro Light"/>
          <w:sz w:val="24"/>
        </w:rPr>
      </w:pPr>
      <w:r w:rsidRPr="001C010E">
        <w:rPr>
          <w:rFonts w:ascii="Myriad Pro Light" w:hAnsi="Myriad Pro Light"/>
          <w:sz w:val="24"/>
        </w:rPr>
        <w:t xml:space="preserve">The 3Rs </w:t>
      </w:r>
      <w:r>
        <w:rPr>
          <w:rFonts w:ascii="Myriad Pro Light" w:hAnsi="Myriad Pro Light"/>
          <w:sz w:val="24"/>
        </w:rPr>
        <w:t xml:space="preserve">for </w:t>
      </w:r>
      <w:r w:rsidR="00670B2E">
        <w:rPr>
          <w:rFonts w:ascii="Myriad Pro Light" w:hAnsi="Myriad Pro Light"/>
          <w:sz w:val="24"/>
        </w:rPr>
        <w:t xml:space="preserve">protected </w:t>
      </w:r>
      <w:r>
        <w:rPr>
          <w:rFonts w:ascii="Myriad Pro Light" w:hAnsi="Myriad Pro Light"/>
          <w:sz w:val="24"/>
        </w:rPr>
        <w:t>animals used in research are:</w:t>
      </w:r>
    </w:p>
    <w:p w:rsidR="001C010E" w:rsidRDefault="001C010E" w:rsidP="001C010E">
      <w:pPr>
        <w:pStyle w:val="ListParagraph"/>
        <w:numPr>
          <w:ilvl w:val="0"/>
          <w:numId w:val="1"/>
        </w:numPr>
        <w:rPr>
          <w:rFonts w:ascii="Myriad Pro Light" w:hAnsi="Myriad Pro Light"/>
          <w:sz w:val="24"/>
        </w:rPr>
      </w:pPr>
      <w:r>
        <w:rPr>
          <w:rFonts w:ascii="Myriad Pro Light" w:hAnsi="Myriad Pro Light"/>
          <w:b/>
          <w:sz w:val="24"/>
        </w:rPr>
        <w:t>Reduction</w:t>
      </w:r>
      <w:r>
        <w:rPr>
          <w:rFonts w:ascii="Myriad Pro Light" w:hAnsi="Myriad Pro Light"/>
          <w:sz w:val="24"/>
        </w:rPr>
        <w:t xml:space="preserve"> – methods which minimise the number of animals used per experiment</w:t>
      </w:r>
    </w:p>
    <w:p w:rsidR="001C010E" w:rsidRDefault="001C010E" w:rsidP="001C010E">
      <w:pPr>
        <w:pStyle w:val="ListParagraph"/>
        <w:numPr>
          <w:ilvl w:val="0"/>
          <w:numId w:val="1"/>
        </w:numPr>
        <w:rPr>
          <w:rFonts w:ascii="Myriad Pro Light" w:hAnsi="Myriad Pro Light"/>
          <w:sz w:val="24"/>
        </w:rPr>
      </w:pPr>
      <w:r>
        <w:rPr>
          <w:rFonts w:ascii="Myriad Pro Light" w:hAnsi="Myriad Pro Light"/>
          <w:b/>
          <w:sz w:val="24"/>
        </w:rPr>
        <w:t>Refinement</w:t>
      </w:r>
      <w:r>
        <w:rPr>
          <w:rFonts w:ascii="Myriad Pro Light" w:hAnsi="Myriad Pro Light"/>
          <w:sz w:val="24"/>
        </w:rPr>
        <w:t xml:space="preserve"> – methods which improve animal welfare</w:t>
      </w:r>
    </w:p>
    <w:p w:rsidR="001C010E" w:rsidRPr="001C010E" w:rsidRDefault="001C010E" w:rsidP="001C010E">
      <w:pPr>
        <w:pStyle w:val="ListParagraph"/>
        <w:numPr>
          <w:ilvl w:val="0"/>
          <w:numId w:val="1"/>
        </w:numPr>
        <w:rPr>
          <w:rFonts w:ascii="Myriad Pro Light" w:hAnsi="Myriad Pro Light"/>
          <w:sz w:val="24"/>
        </w:rPr>
      </w:pPr>
      <w:r>
        <w:rPr>
          <w:rFonts w:ascii="Myriad Pro Light" w:hAnsi="Myriad Pro Light"/>
          <w:b/>
          <w:sz w:val="24"/>
        </w:rPr>
        <w:t>Replacement</w:t>
      </w:r>
      <w:r>
        <w:rPr>
          <w:rFonts w:ascii="Myriad Pro Light" w:hAnsi="Myriad Pro Light"/>
          <w:sz w:val="24"/>
        </w:rPr>
        <w:t xml:space="preserve"> – methods which avoid or replace the use of animals altogether</w:t>
      </w:r>
    </w:p>
    <w:p w:rsidR="00670B2E" w:rsidRPr="001C010E" w:rsidRDefault="001C010E" w:rsidP="001C010E">
      <w:pPr>
        <w:rPr>
          <w:rFonts w:ascii="Myriad Pro Light" w:hAnsi="Myriad Pro Light"/>
          <w:sz w:val="24"/>
        </w:rPr>
      </w:pPr>
      <w:r>
        <w:rPr>
          <w:rFonts w:ascii="Myriad Pro Light" w:hAnsi="Myriad Pro Light"/>
          <w:sz w:val="24"/>
        </w:rPr>
        <w:t>The following table lists examples of changes and new initiatives the Babraham Institute animal facility have made in recent years. Read each one and decide whether it counts as an example of reduction, refinement or replacement.</w:t>
      </w:r>
    </w:p>
    <w:tbl>
      <w:tblPr>
        <w:tblStyle w:val="TableGrid"/>
        <w:tblW w:w="0" w:type="auto"/>
        <w:tblLook w:val="04A0" w:firstRow="1" w:lastRow="0" w:firstColumn="1" w:lastColumn="0" w:noHBand="0" w:noVBand="1"/>
      </w:tblPr>
      <w:tblGrid>
        <w:gridCol w:w="6232"/>
        <w:gridCol w:w="2784"/>
      </w:tblGrid>
      <w:tr w:rsidR="00670B2E" w:rsidTr="00670B2E">
        <w:tc>
          <w:tcPr>
            <w:tcW w:w="6232" w:type="dxa"/>
          </w:tcPr>
          <w:p w:rsidR="00670B2E" w:rsidRPr="00670B2E" w:rsidRDefault="00670B2E" w:rsidP="001C010E">
            <w:pPr>
              <w:rPr>
                <w:rFonts w:ascii="Myriad Pro Light" w:hAnsi="Myriad Pro Light"/>
                <w:b/>
                <w:sz w:val="24"/>
              </w:rPr>
            </w:pPr>
            <w:r w:rsidRPr="00670B2E">
              <w:rPr>
                <w:rFonts w:ascii="Myriad Pro Light" w:hAnsi="Myriad Pro Light"/>
                <w:b/>
                <w:sz w:val="24"/>
              </w:rPr>
              <w:t>Example</w:t>
            </w:r>
          </w:p>
        </w:tc>
        <w:tc>
          <w:tcPr>
            <w:tcW w:w="2784" w:type="dxa"/>
          </w:tcPr>
          <w:p w:rsidR="00670B2E" w:rsidRPr="00670B2E" w:rsidRDefault="00670B2E" w:rsidP="001C010E">
            <w:pPr>
              <w:rPr>
                <w:rFonts w:ascii="Myriad Pro Light" w:hAnsi="Myriad Pro Light"/>
                <w:b/>
                <w:sz w:val="24"/>
              </w:rPr>
            </w:pPr>
            <w:r w:rsidRPr="00670B2E">
              <w:rPr>
                <w:rFonts w:ascii="Myriad Pro Light" w:hAnsi="Myriad Pro Light"/>
                <w:b/>
                <w:sz w:val="24"/>
              </w:rPr>
              <w:t>Reduction, Replacement or Refinement?</w:t>
            </w:r>
          </w:p>
        </w:tc>
      </w:tr>
      <w:tr w:rsidR="00670B2E" w:rsidTr="00670B2E">
        <w:tc>
          <w:tcPr>
            <w:tcW w:w="6232" w:type="dxa"/>
          </w:tcPr>
          <w:p w:rsidR="00670B2E" w:rsidRDefault="00670B2E" w:rsidP="001C010E">
            <w:pPr>
              <w:rPr>
                <w:rFonts w:ascii="Myriad Pro Light" w:hAnsi="Myriad Pro Light"/>
                <w:sz w:val="24"/>
              </w:rPr>
            </w:pPr>
            <w:r w:rsidRPr="00670B2E">
              <w:rPr>
                <w:rFonts w:ascii="Myriad Pro Light" w:hAnsi="Myriad Pro Light"/>
                <w:sz w:val="24"/>
              </w:rPr>
              <w:t xml:space="preserve">Computerised record keeping and reporting </w:t>
            </w:r>
            <w:r>
              <w:rPr>
                <w:rFonts w:ascii="Myriad Pro Light" w:hAnsi="Myriad Pro Light"/>
                <w:sz w:val="24"/>
              </w:rPr>
              <w:t xml:space="preserve">tools </w:t>
            </w:r>
            <w:r w:rsidRPr="00670B2E">
              <w:rPr>
                <w:rFonts w:ascii="Myriad Pro Light" w:hAnsi="Myriad Pro Light"/>
                <w:sz w:val="24"/>
              </w:rPr>
              <w:t>monitor colony size and usage. Low usage colonies are cryopreserved rather than maintaining live animals.</w:t>
            </w:r>
          </w:p>
        </w:tc>
        <w:tc>
          <w:tcPr>
            <w:tcW w:w="2784" w:type="dxa"/>
          </w:tcPr>
          <w:p w:rsidR="00670B2E" w:rsidRDefault="00670B2E" w:rsidP="001C010E">
            <w:pPr>
              <w:rPr>
                <w:rFonts w:ascii="Myriad Pro Light" w:hAnsi="Myriad Pro Light"/>
                <w:sz w:val="24"/>
              </w:rPr>
            </w:pPr>
          </w:p>
        </w:tc>
      </w:tr>
      <w:tr w:rsidR="00670B2E" w:rsidTr="00670B2E">
        <w:tc>
          <w:tcPr>
            <w:tcW w:w="6232" w:type="dxa"/>
          </w:tcPr>
          <w:p w:rsidR="00670B2E" w:rsidRDefault="008C2C6E" w:rsidP="001C010E">
            <w:pPr>
              <w:rPr>
                <w:rFonts w:ascii="Myriad Pro Light" w:hAnsi="Myriad Pro Light"/>
                <w:sz w:val="24"/>
              </w:rPr>
            </w:pPr>
            <w:r w:rsidRPr="008C2C6E">
              <w:rPr>
                <w:rFonts w:ascii="Myriad Pro Light" w:hAnsi="Myriad Pro Light"/>
                <w:sz w:val="24"/>
              </w:rPr>
              <w:t xml:space="preserve">Mice are routinely handled using the </w:t>
            </w:r>
            <w:r>
              <w:rPr>
                <w:rFonts w:ascii="Myriad Pro Light" w:hAnsi="Myriad Pro Light"/>
                <w:sz w:val="24"/>
              </w:rPr>
              <w:t>‘</w:t>
            </w:r>
            <w:r w:rsidRPr="008C2C6E">
              <w:rPr>
                <w:rFonts w:ascii="Myriad Pro Light" w:hAnsi="Myriad Pro Light"/>
                <w:sz w:val="24"/>
              </w:rPr>
              <w:t>cupping</w:t>
            </w:r>
            <w:r>
              <w:rPr>
                <w:rFonts w:ascii="Myriad Pro Light" w:hAnsi="Myriad Pro Light"/>
                <w:sz w:val="24"/>
              </w:rPr>
              <w:t>’</w:t>
            </w:r>
            <w:r w:rsidRPr="008C2C6E">
              <w:rPr>
                <w:rFonts w:ascii="Myriad Pro Light" w:hAnsi="Myriad Pro Light"/>
                <w:sz w:val="24"/>
              </w:rPr>
              <w:t xml:space="preserve"> technique, as opposed to picking up by the tail.</w:t>
            </w:r>
          </w:p>
        </w:tc>
        <w:tc>
          <w:tcPr>
            <w:tcW w:w="2784" w:type="dxa"/>
          </w:tcPr>
          <w:p w:rsidR="00670B2E" w:rsidRDefault="00670B2E" w:rsidP="001C010E">
            <w:pPr>
              <w:rPr>
                <w:rFonts w:ascii="Myriad Pro Light" w:hAnsi="Myriad Pro Light"/>
                <w:sz w:val="24"/>
              </w:rPr>
            </w:pPr>
          </w:p>
        </w:tc>
      </w:tr>
      <w:tr w:rsidR="008C2C6E" w:rsidTr="00670B2E">
        <w:tc>
          <w:tcPr>
            <w:tcW w:w="6232" w:type="dxa"/>
          </w:tcPr>
          <w:p w:rsidR="008C2C6E" w:rsidRPr="008C2C6E" w:rsidRDefault="008C2C6E" w:rsidP="001C010E">
            <w:pPr>
              <w:rPr>
                <w:rFonts w:ascii="Myriad Pro Light" w:hAnsi="Myriad Pro Light"/>
                <w:sz w:val="24"/>
              </w:rPr>
            </w:pPr>
            <w:r>
              <w:rPr>
                <w:rFonts w:ascii="Myriad Pro Light" w:hAnsi="Myriad Pro Light"/>
                <w:sz w:val="24"/>
              </w:rPr>
              <w:t>U</w:t>
            </w:r>
            <w:r w:rsidRPr="008C2C6E">
              <w:rPr>
                <w:rFonts w:ascii="Myriad Pro Light" w:hAnsi="Myriad Pro Light"/>
                <w:sz w:val="24"/>
              </w:rPr>
              <w:t>se of publicly available data for re</w:t>
            </w:r>
            <w:r>
              <w:rPr>
                <w:rFonts w:ascii="Myriad Pro Light" w:hAnsi="Myriad Pro Light"/>
                <w:sz w:val="24"/>
              </w:rPr>
              <w:t>-</w:t>
            </w:r>
            <w:r w:rsidRPr="008C2C6E">
              <w:rPr>
                <w:rFonts w:ascii="Myriad Pro Light" w:hAnsi="Myriad Pro Light"/>
                <w:sz w:val="24"/>
              </w:rPr>
              <w:t>analysis</w:t>
            </w:r>
            <w:r>
              <w:rPr>
                <w:rFonts w:ascii="Myriad Pro Light" w:hAnsi="Myriad Pro Light"/>
                <w:sz w:val="24"/>
              </w:rPr>
              <w:t>,</w:t>
            </w:r>
            <w:r w:rsidRPr="008C2C6E">
              <w:rPr>
                <w:rFonts w:ascii="Myriad Pro Light" w:hAnsi="Myriad Pro Light"/>
                <w:sz w:val="24"/>
              </w:rPr>
              <w:t xml:space="preserve"> to answer research questions without the need for repeating experiments.</w:t>
            </w:r>
          </w:p>
        </w:tc>
        <w:tc>
          <w:tcPr>
            <w:tcW w:w="2784" w:type="dxa"/>
          </w:tcPr>
          <w:p w:rsidR="008C2C6E" w:rsidRDefault="008C2C6E" w:rsidP="001C010E">
            <w:pPr>
              <w:rPr>
                <w:rFonts w:ascii="Myriad Pro Light" w:hAnsi="Myriad Pro Light"/>
                <w:sz w:val="24"/>
              </w:rPr>
            </w:pPr>
          </w:p>
        </w:tc>
      </w:tr>
      <w:tr w:rsidR="00670B2E" w:rsidTr="00670B2E">
        <w:tc>
          <w:tcPr>
            <w:tcW w:w="6232" w:type="dxa"/>
          </w:tcPr>
          <w:p w:rsidR="00670B2E" w:rsidRDefault="008C2C6E" w:rsidP="001C010E">
            <w:pPr>
              <w:rPr>
                <w:rFonts w:ascii="Myriad Pro Light" w:hAnsi="Myriad Pro Light"/>
                <w:sz w:val="24"/>
              </w:rPr>
            </w:pPr>
            <w:r w:rsidRPr="008C2C6E">
              <w:rPr>
                <w:rFonts w:ascii="Myriad Pro Light" w:hAnsi="Myriad Pro Light"/>
                <w:sz w:val="24"/>
              </w:rPr>
              <w:t xml:space="preserve">The default method to collect tissue samples to confirm the genetic make-up of mice was changed from using the tail tip to the </w:t>
            </w:r>
            <w:r>
              <w:rPr>
                <w:rFonts w:ascii="Myriad Pro Light" w:hAnsi="Myriad Pro Light"/>
                <w:sz w:val="24"/>
              </w:rPr>
              <w:t>ear, which is less sensitive.</w:t>
            </w:r>
          </w:p>
        </w:tc>
        <w:tc>
          <w:tcPr>
            <w:tcW w:w="2784" w:type="dxa"/>
          </w:tcPr>
          <w:p w:rsidR="00670B2E" w:rsidRDefault="00670B2E" w:rsidP="001C010E">
            <w:pPr>
              <w:rPr>
                <w:rFonts w:ascii="Myriad Pro Light" w:hAnsi="Myriad Pro Light"/>
                <w:sz w:val="24"/>
              </w:rPr>
            </w:pPr>
          </w:p>
        </w:tc>
      </w:tr>
      <w:tr w:rsidR="00CE6402" w:rsidTr="00670B2E">
        <w:tc>
          <w:tcPr>
            <w:tcW w:w="6232" w:type="dxa"/>
          </w:tcPr>
          <w:p w:rsidR="00CE6402" w:rsidRPr="008C2C6E" w:rsidRDefault="00CE6402" w:rsidP="00CE6402">
            <w:pPr>
              <w:rPr>
                <w:rFonts w:ascii="Myriad Pro Light" w:hAnsi="Myriad Pro Light"/>
                <w:sz w:val="24"/>
              </w:rPr>
            </w:pPr>
            <w:r>
              <w:rPr>
                <w:rFonts w:ascii="Myriad Pro Light" w:hAnsi="Myriad Pro Light"/>
                <w:sz w:val="24"/>
              </w:rPr>
              <w:t>Our</w:t>
            </w:r>
            <w:r w:rsidRPr="008C2C6E">
              <w:rPr>
                <w:rFonts w:ascii="Myriad Pro Light" w:hAnsi="Myriad Pro Light"/>
                <w:sz w:val="24"/>
              </w:rPr>
              <w:t xml:space="preserve"> breeding process for importing new mice </w:t>
            </w:r>
            <w:r>
              <w:rPr>
                <w:rFonts w:ascii="Myriad Pro Light" w:hAnsi="Myriad Pro Light"/>
                <w:sz w:val="24"/>
              </w:rPr>
              <w:t>types</w:t>
            </w:r>
            <w:r w:rsidRPr="008C2C6E">
              <w:rPr>
                <w:rFonts w:ascii="Myriad Pro Light" w:hAnsi="Myriad Pro Light"/>
                <w:sz w:val="24"/>
              </w:rPr>
              <w:t xml:space="preserve"> now uses a sterile strain of mice, removing the requirement to perform vasectomy surgery.</w:t>
            </w:r>
          </w:p>
        </w:tc>
        <w:tc>
          <w:tcPr>
            <w:tcW w:w="2784" w:type="dxa"/>
          </w:tcPr>
          <w:p w:rsidR="00CE6402" w:rsidRDefault="00CE6402" w:rsidP="00CE6402">
            <w:pPr>
              <w:rPr>
                <w:rFonts w:ascii="Myriad Pro Light" w:hAnsi="Myriad Pro Light"/>
                <w:sz w:val="24"/>
              </w:rPr>
            </w:pPr>
          </w:p>
        </w:tc>
      </w:tr>
      <w:tr w:rsidR="00CE6402" w:rsidTr="00670B2E">
        <w:tc>
          <w:tcPr>
            <w:tcW w:w="6232" w:type="dxa"/>
          </w:tcPr>
          <w:p w:rsidR="00CE6402" w:rsidRPr="008C2C6E" w:rsidRDefault="00CE6402" w:rsidP="00CE6402">
            <w:pPr>
              <w:rPr>
                <w:rFonts w:ascii="Myriad Pro Light" w:hAnsi="Myriad Pro Light"/>
                <w:sz w:val="24"/>
              </w:rPr>
            </w:pPr>
            <w:r w:rsidRPr="008C2C6E">
              <w:rPr>
                <w:rFonts w:ascii="Myriad Pro Light" w:hAnsi="Myriad Pro Light"/>
                <w:sz w:val="24"/>
              </w:rPr>
              <w:t>Drosophila (fruit flies) are being used to explore how cellular signalling pathways operate and how changes in signalling pathways contribute to the loss of tissue health that occur with age.</w:t>
            </w:r>
          </w:p>
        </w:tc>
        <w:tc>
          <w:tcPr>
            <w:tcW w:w="2784" w:type="dxa"/>
          </w:tcPr>
          <w:p w:rsidR="00CE6402" w:rsidRDefault="00CE6402" w:rsidP="00CE6402">
            <w:pPr>
              <w:rPr>
                <w:rFonts w:ascii="Myriad Pro Light" w:hAnsi="Myriad Pro Light"/>
                <w:sz w:val="24"/>
              </w:rPr>
            </w:pPr>
          </w:p>
        </w:tc>
      </w:tr>
      <w:tr w:rsidR="00CE6402" w:rsidTr="00670B2E">
        <w:tc>
          <w:tcPr>
            <w:tcW w:w="6232" w:type="dxa"/>
          </w:tcPr>
          <w:p w:rsidR="00CE6402" w:rsidRDefault="00CE6402" w:rsidP="00CE6402">
            <w:pPr>
              <w:rPr>
                <w:rFonts w:ascii="Myriad Pro Light" w:hAnsi="Myriad Pro Light"/>
                <w:sz w:val="24"/>
              </w:rPr>
            </w:pPr>
            <w:r>
              <w:rPr>
                <w:rFonts w:ascii="Myriad Pro Light" w:hAnsi="Myriad Pro Light"/>
                <w:sz w:val="24"/>
              </w:rPr>
              <w:t>S</w:t>
            </w:r>
            <w:r w:rsidRPr="00670B2E">
              <w:rPr>
                <w:rFonts w:ascii="Myriad Pro Light" w:hAnsi="Myriad Pro Light"/>
                <w:sz w:val="24"/>
              </w:rPr>
              <w:t>entinel mice</w:t>
            </w:r>
            <w:r>
              <w:rPr>
                <w:rFonts w:ascii="Myriad Pro Light" w:hAnsi="Myriad Pro Light"/>
                <w:sz w:val="24"/>
              </w:rPr>
              <w:t xml:space="preserve"> are used</w:t>
            </w:r>
            <w:r w:rsidRPr="00670B2E">
              <w:rPr>
                <w:rFonts w:ascii="Myriad Pro Light" w:hAnsi="Myriad Pro Light"/>
                <w:sz w:val="24"/>
              </w:rPr>
              <w:t xml:space="preserve"> to confirm the high health status of the facility. To </w:t>
            </w:r>
            <w:r>
              <w:rPr>
                <w:rFonts w:ascii="Myriad Pro Light" w:hAnsi="Myriad Pro Light"/>
                <w:sz w:val="24"/>
              </w:rPr>
              <w:t>minimise</w:t>
            </w:r>
            <w:r w:rsidRPr="00670B2E">
              <w:rPr>
                <w:rFonts w:ascii="Myriad Pro Light" w:hAnsi="Myriad Pro Light"/>
                <w:sz w:val="24"/>
              </w:rPr>
              <w:t xml:space="preserve"> the number of sentinel animals needed we’ve moved to a monitoring system that uses faecal pellets, blood samples, oral and pelt swabs, </w:t>
            </w:r>
            <w:r>
              <w:rPr>
                <w:rFonts w:ascii="Myriad Pro Light" w:hAnsi="Myriad Pro Light"/>
                <w:sz w:val="24"/>
              </w:rPr>
              <w:t>and</w:t>
            </w:r>
            <w:r w:rsidRPr="00670B2E">
              <w:rPr>
                <w:rFonts w:ascii="Myriad Pro Light" w:hAnsi="Myriad Pro Light"/>
                <w:sz w:val="24"/>
              </w:rPr>
              <w:t xml:space="preserve"> air filter analysis</w:t>
            </w:r>
            <w:r>
              <w:rPr>
                <w:rFonts w:ascii="Myriad Pro Light" w:hAnsi="Myriad Pro Light"/>
                <w:sz w:val="24"/>
              </w:rPr>
              <w:t>.</w:t>
            </w:r>
          </w:p>
        </w:tc>
        <w:tc>
          <w:tcPr>
            <w:tcW w:w="2784" w:type="dxa"/>
          </w:tcPr>
          <w:p w:rsidR="00CE6402" w:rsidRDefault="00CE6402" w:rsidP="00CE6402">
            <w:pPr>
              <w:rPr>
                <w:rFonts w:ascii="Myriad Pro Light" w:hAnsi="Myriad Pro Light"/>
                <w:sz w:val="24"/>
              </w:rPr>
            </w:pPr>
          </w:p>
        </w:tc>
      </w:tr>
      <w:tr w:rsidR="00CE6402" w:rsidTr="00670B2E">
        <w:tc>
          <w:tcPr>
            <w:tcW w:w="6232" w:type="dxa"/>
          </w:tcPr>
          <w:p w:rsidR="00CE6402" w:rsidRDefault="00CE6402" w:rsidP="00CE6402">
            <w:pPr>
              <w:rPr>
                <w:rFonts w:ascii="Myriad Pro Light" w:hAnsi="Myriad Pro Light"/>
                <w:sz w:val="24"/>
              </w:rPr>
            </w:pPr>
            <w:r>
              <w:rPr>
                <w:rFonts w:ascii="Myriad Pro Light" w:hAnsi="Myriad Pro Light"/>
                <w:sz w:val="24"/>
              </w:rPr>
              <w:t>Cages include e</w:t>
            </w:r>
            <w:r w:rsidRPr="008C2C6E">
              <w:rPr>
                <w:rFonts w:ascii="Myriad Pro Light" w:hAnsi="Myriad Pro Light"/>
                <w:sz w:val="24"/>
              </w:rPr>
              <w:t>nvironmental enrichment</w:t>
            </w:r>
            <w:r>
              <w:rPr>
                <w:rFonts w:ascii="Myriad Pro Light" w:hAnsi="Myriad Pro Light"/>
                <w:sz w:val="24"/>
              </w:rPr>
              <w:t xml:space="preserve">, such as: </w:t>
            </w:r>
            <w:r w:rsidRPr="008C2C6E">
              <w:rPr>
                <w:rFonts w:ascii="Myriad Pro Light" w:hAnsi="Myriad Pro Light"/>
                <w:sz w:val="24"/>
              </w:rPr>
              <w:t>opaque tunnels and elevated rafts</w:t>
            </w:r>
            <w:r>
              <w:rPr>
                <w:rFonts w:ascii="Myriad Pro Light" w:hAnsi="Myriad Pro Light"/>
                <w:sz w:val="24"/>
              </w:rPr>
              <w:t xml:space="preserve">; </w:t>
            </w:r>
            <w:r w:rsidRPr="008C2C6E">
              <w:rPr>
                <w:rFonts w:ascii="Myriad Pro Light" w:hAnsi="Myriad Pro Light"/>
                <w:sz w:val="24"/>
              </w:rPr>
              <w:t>treats such as seeds mixed in bedding</w:t>
            </w:r>
            <w:r>
              <w:rPr>
                <w:rFonts w:ascii="Myriad Pro Light" w:hAnsi="Myriad Pro Light"/>
                <w:sz w:val="24"/>
              </w:rPr>
              <w:t xml:space="preserve">; and </w:t>
            </w:r>
            <w:r w:rsidRPr="008C2C6E">
              <w:rPr>
                <w:rFonts w:ascii="Myriad Pro Light" w:hAnsi="Myriad Pro Light"/>
                <w:sz w:val="24"/>
              </w:rPr>
              <w:t>materials to build nests.</w:t>
            </w:r>
          </w:p>
        </w:tc>
        <w:tc>
          <w:tcPr>
            <w:tcW w:w="2784" w:type="dxa"/>
          </w:tcPr>
          <w:p w:rsidR="00CE6402" w:rsidRDefault="00CE6402" w:rsidP="00CE6402">
            <w:pPr>
              <w:rPr>
                <w:rFonts w:ascii="Myriad Pro Light" w:hAnsi="Myriad Pro Light"/>
                <w:sz w:val="24"/>
              </w:rPr>
            </w:pPr>
          </w:p>
        </w:tc>
      </w:tr>
      <w:tr w:rsidR="00CE6402" w:rsidTr="00670B2E">
        <w:tc>
          <w:tcPr>
            <w:tcW w:w="6232" w:type="dxa"/>
          </w:tcPr>
          <w:p w:rsidR="00CE6402" w:rsidRPr="008C2C6E" w:rsidRDefault="00CE6402" w:rsidP="00CE6402">
            <w:pPr>
              <w:rPr>
                <w:rFonts w:ascii="Myriad Pro Light" w:hAnsi="Myriad Pro Light"/>
                <w:sz w:val="24"/>
              </w:rPr>
            </w:pPr>
            <w:r>
              <w:rPr>
                <w:rFonts w:ascii="Myriad Pro Light" w:hAnsi="Myriad Pro Light"/>
                <w:sz w:val="24"/>
              </w:rPr>
              <w:t>U</w:t>
            </w:r>
            <w:r w:rsidRPr="008E6BA8">
              <w:rPr>
                <w:rFonts w:ascii="Myriad Pro Light" w:hAnsi="Myriad Pro Light"/>
                <w:sz w:val="24"/>
              </w:rPr>
              <w:t>sing donated human cells and tissues to: explore the factors important for human embryo implantation; learn more about human placental development; and analyse the immune response to vaccination.</w:t>
            </w:r>
          </w:p>
        </w:tc>
        <w:tc>
          <w:tcPr>
            <w:tcW w:w="2784" w:type="dxa"/>
          </w:tcPr>
          <w:p w:rsidR="00CE6402" w:rsidRDefault="00CE6402" w:rsidP="00CE6402">
            <w:pPr>
              <w:rPr>
                <w:rFonts w:ascii="Myriad Pro Light" w:hAnsi="Myriad Pro Light"/>
                <w:sz w:val="24"/>
              </w:rPr>
            </w:pPr>
          </w:p>
        </w:tc>
      </w:tr>
      <w:tr w:rsidR="00CE6402" w:rsidTr="00670B2E">
        <w:tc>
          <w:tcPr>
            <w:tcW w:w="6232" w:type="dxa"/>
          </w:tcPr>
          <w:p w:rsidR="00CE6402" w:rsidRDefault="00CE6402" w:rsidP="00CE6402">
            <w:pPr>
              <w:rPr>
                <w:rFonts w:ascii="Myriad Pro Light" w:hAnsi="Myriad Pro Light"/>
                <w:sz w:val="24"/>
              </w:rPr>
            </w:pPr>
            <w:r>
              <w:rPr>
                <w:rFonts w:ascii="Myriad Pro Light" w:hAnsi="Myriad Pro Light"/>
                <w:sz w:val="24"/>
              </w:rPr>
              <w:t>We use</w:t>
            </w:r>
            <w:r w:rsidRPr="00670B2E">
              <w:rPr>
                <w:rFonts w:ascii="Myriad Pro Light" w:hAnsi="Myriad Pro Light"/>
                <w:sz w:val="24"/>
              </w:rPr>
              <w:t xml:space="preserve"> the latest research technologies</w:t>
            </w:r>
            <w:r>
              <w:rPr>
                <w:rFonts w:ascii="Myriad Pro Light" w:hAnsi="Myriad Pro Light"/>
                <w:sz w:val="24"/>
              </w:rPr>
              <w:t xml:space="preserve">, such as </w:t>
            </w:r>
            <w:r w:rsidRPr="00670B2E">
              <w:rPr>
                <w:rFonts w:ascii="Myriad Pro Light" w:hAnsi="Myriad Pro Light"/>
                <w:sz w:val="24"/>
              </w:rPr>
              <w:t>multi-parameter flow cytometry and single-cell analysis techniques</w:t>
            </w:r>
            <w:r>
              <w:rPr>
                <w:rFonts w:ascii="Myriad Pro Light" w:hAnsi="Myriad Pro Light"/>
                <w:sz w:val="24"/>
              </w:rPr>
              <w:t>,</w:t>
            </w:r>
            <w:r w:rsidRPr="00670B2E">
              <w:rPr>
                <w:rFonts w:ascii="Myriad Pro Light" w:hAnsi="Myriad Pro Light"/>
                <w:sz w:val="24"/>
              </w:rPr>
              <w:t xml:space="preserve"> allow</w:t>
            </w:r>
            <w:r>
              <w:rPr>
                <w:rFonts w:ascii="Myriad Pro Light" w:hAnsi="Myriad Pro Light"/>
                <w:sz w:val="24"/>
              </w:rPr>
              <w:t>ing</w:t>
            </w:r>
            <w:r w:rsidRPr="00670B2E">
              <w:rPr>
                <w:rFonts w:ascii="Myriad Pro Light" w:hAnsi="Myriad Pro Light"/>
                <w:sz w:val="24"/>
              </w:rPr>
              <w:t xml:space="preserve"> more data to be gained from fewer cells</w:t>
            </w:r>
            <w:r>
              <w:rPr>
                <w:rFonts w:ascii="Myriad Pro Light" w:hAnsi="Myriad Pro Light"/>
                <w:sz w:val="24"/>
              </w:rPr>
              <w:t>.</w:t>
            </w:r>
          </w:p>
        </w:tc>
        <w:tc>
          <w:tcPr>
            <w:tcW w:w="2784" w:type="dxa"/>
          </w:tcPr>
          <w:p w:rsidR="00CE6402" w:rsidRDefault="00CE6402" w:rsidP="00CE6402">
            <w:pPr>
              <w:rPr>
                <w:rFonts w:ascii="Myriad Pro Light" w:hAnsi="Myriad Pro Light"/>
                <w:sz w:val="24"/>
              </w:rPr>
            </w:pPr>
          </w:p>
        </w:tc>
      </w:tr>
      <w:tr w:rsidR="00CE6402" w:rsidTr="00670B2E">
        <w:tc>
          <w:tcPr>
            <w:tcW w:w="6232" w:type="dxa"/>
          </w:tcPr>
          <w:p w:rsidR="00CE6402" w:rsidRDefault="00CE6402" w:rsidP="00CE6402">
            <w:pPr>
              <w:rPr>
                <w:rFonts w:ascii="Myriad Pro Light" w:hAnsi="Myriad Pro Light"/>
                <w:sz w:val="24"/>
              </w:rPr>
            </w:pPr>
            <w:r w:rsidRPr="00670B2E">
              <w:rPr>
                <w:rFonts w:ascii="Myriad Pro Light" w:hAnsi="Myriad Pro Light"/>
                <w:sz w:val="24"/>
              </w:rPr>
              <w:t>We promote opportunities for tissue sharing, coordinating mouse use across Institute groups. The Institute is a major contributor to an archive of tissues from aged mice</w:t>
            </w:r>
            <w:r>
              <w:rPr>
                <w:rFonts w:ascii="Myriad Pro Light" w:hAnsi="Myriad Pro Light"/>
                <w:sz w:val="24"/>
              </w:rPr>
              <w:t>.</w:t>
            </w:r>
          </w:p>
        </w:tc>
        <w:tc>
          <w:tcPr>
            <w:tcW w:w="2784" w:type="dxa"/>
          </w:tcPr>
          <w:p w:rsidR="00CE6402" w:rsidRDefault="00CE6402" w:rsidP="00CE6402">
            <w:pPr>
              <w:rPr>
                <w:rFonts w:ascii="Myriad Pro Light" w:hAnsi="Myriad Pro Light"/>
                <w:sz w:val="24"/>
              </w:rPr>
            </w:pPr>
          </w:p>
        </w:tc>
      </w:tr>
      <w:tr w:rsidR="00CE6402" w:rsidTr="00670B2E">
        <w:tc>
          <w:tcPr>
            <w:tcW w:w="6232" w:type="dxa"/>
          </w:tcPr>
          <w:p w:rsidR="00CE6402" w:rsidRPr="00670B2E" w:rsidRDefault="00CE6402" w:rsidP="00CE6402">
            <w:pPr>
              <w:rPr>
                <w:rFonts w:ascii="Myriad Pro Light" w:hAnsi="Myriad Pro Light"/>
                <w:sz w:val="24"/>
              </w:rPr>
            </w:pPr>
            <w:r>
              <w:rPr>
                <w:rFonts w:ascii="Myriad Pro Light" w:hAnsi="Myriad Pro Light"/>
                <w:sz w:val="24"/>
              </w:rPr>
              <w:t>Use of heat pads during embryo transfer surgery to avoid hypothermia.</w:t>
            </w:r>
          </w:p>
        </w:tc>
        <w:tc>
          <w:tcPr>
            <w:tcW w:w="2784" w:type="dxa"/>
          </w:tcPr>
          <w:p w:rsidR="00CE6402" w:rsidRDefault="00CE6402" w:rsidP="00CE6402">
            <w:pPr>
              <w:rPr>
                <w:rFonts w:ascii="Myriad Pro Light" w:hAnsi="Myriad Pro Light"/>
                <w:sz w:val="24"/>
              </w:rPr>
            </w:pPr>
          </w:p>
        </w:tc>
      </w:tr>
    </w:tbl>
    <w:p w:rsidR="001C010E" w:rsidRDefault="008E6BA8" w:rsidP="008E6BA8">
      <w:pPr>
        <w:rPr>
          <w:rFonts w:ascii="Myriad Pro Light" w:hAnsi="Myriad Pro Light"/>
          <w:b/>
          <w:sz w:val="24"/>
        </w:rPr>
      </w:pPr>
      <w:r>
        <w:rPr>
          <w:rFonts w:ascii="Myriad Pro Light" w:hAnsi="Myriad Pro Light"/>
          <w:b/>
          <w:sz w:val="24"/>
        </w:rPr>
        <w:lastRenderedPageBreak/>
        <w:t>Answers:</w:t>
      </w:r>
    </w:p>
    <w:tbl>
      <w:tblPr>
        <w:tblStyle w:val="TableGrid"/>
        <w:tblW w:w="0" w:type="auto"/>
        <w:tblLook w:val="04A0" w:firstRow="1" w:lastRow="0" w:firstColumn="1" w:lastColumn="0" w:noHBand="0" w:noVBand="1"/>
      </w:tblPr>
      <w:tblGrid>
        <w:gridCol w:w="6232"/>
        <w:gridCol w:w="2784"/>
      </w:tblGrid>
      <w:tr w:rsidR="008E6BA8" w:rsidRPr="00670B2E" w:rsidTr="00FC10A8">
        <w:tc>
          <w:tcPr>
            <w:tcW w:w="6232" w:type="dxa"/>
          </w:tcPr>
          <w:p w:rsidR="008E6BA8" w:rsidRPr="00670B2E" w:rsidRDefault="008E6BA8" w:rsidP="00FC10A8">
            <w:pPr>
              <w:rPr>
                <w:rFonts w:ascii="Myriad Pro Light" w:hAnsi="Myriad Pro Light"/>
                <w:b/>
                <w:sz w:val="24"/>
              </w:rPr>
            </w:pPr>
            <w:r w:rsidRPr="00670B2E">
              <w:rPr>
                <w:rFonts w:ascii="Myriad Pro Light" w:hAnsi="Myriad Pro Light"/>
                <w:b/>
                <w:sz w:val="24"/>
              </w:rPr>
              <w:t>Example</w:t>
            </w:r>
          </w:p>
        </w:tc>
        <w:tc>
          <w:tcPr>
            <w:tcW w:w="2784" w:type="dxa"/>
          </w:tcPr>
          <w:p w:rsidR="008E6BA8" w:rsidRPr="00670B2E" w:rsidRDefault="008E6BA8" w:rsidP="00FC10A8">
            <w:pPr>
              <w:rPr>
                <w:rFonts w:ascii="Myriad Pro Light" w:hAnsi="Myriad Pro Light"/>
                <w:b/>
                <w:sz w:val="24"/>
              </w:rPr>
            </w:pPr>
            <w:r w:rsidRPr="00670B2E">
              <w:rPr>
                <w:rFonts w:ascii="Myriad Pro Light" w:hAnsi="Myriad Pro Light"/>
                <w:b/>
                <w:sz w:val="24"/>
              </w:rPr>
              <w:t>Reduction, Replacement or Refinement?</w:t>
            </w:r>
          </w:p>
        </w:tc>
      </w:tr>
      <w:tr w:rsidR="008E6BA8" w:rsidTr="00FC10A8">
        <w:tc>
          <w:tcPr>
            <w:tcW w:w="6232" w:type="dxa"/>
          </w:tcPr>
          <w:p w:rsidR="008E6BA8" w:rsidRDefault="008E6BA8" w:rsidP="00FC10A8">
            <w:pPr>
              <w:rPr>
                <w:rFonts w:ascii="Myriad Pro Light" w:hAnsi="Myriad Pro Light"/>
                <w:sz w:val="24"/>
              </w:rPr>
            </w:pPr>
            <w:r w:rsidRPr="00670B2E">
              <w:rPr>
                <w:rFonts w:ascii="Myriad Pro Light" w:hAnsi="Myriad Pro Light"/>
                <w:sz w:val="24"/>
              </w:rPr>
              <w:t xml:space="preserve">Computerised record keeping and reporting </w:t>
            </w:r>
            <w:r>
              <w:rPr>
                <w:rFonts w:ascii="Myriad Pro Light" w:hAnsi="Myriad Pro Light"/>
                <w:sz w:val="24"/>
              </w:rPr>
              <w:t xml:space="preserve">tools </w:t>
            </w:r>
            <w:r w:rsidRPr="00670B2E">
              <w:rPr>
                <w:rFonts w:ascii="Myriad Pro Light" w:hAnsi="Myriad Pro Light"/>
                <w:sz w:val="24"/>
              </w:rPr>
              <w:t>monitor colony size and usage. Low usage colonies are cryopreserved rather than maintaining live animals.</w:t>
            </w:r>
          </w:p>
        </w:tc>
        <w:tc>
          <w:tcPr>
            <w:tcW w:w="2784" w:type="dxa"/>
          </w:tcPr>
          <w:p w:rsidR="008E6BA8" w:rsidRDefault="008E6BA8" w:rsidP="00FC10A8">
            <w:pPr>
              <w:rPr>
                <w:rFonts w:ascii="Myriad Pro Light" w:hAnsi="Myriad Pro Light"/>
                <w:sz w:val="24"/>
              </w:rPr>
            </w:pPr>
            <w:r>
              <w:rPr>
                <w:rFonts w:ascii="Myriad Pro Light" w:hAnsi="Myriad Pro Light"/>
                <w:sz w:val="24"/>
              </w:rPr>
              <w:t>Reduction</w:t>
            </w:r>
          </w:p>
        </w:tc>
      </w:tr>
      <w:tr w:rsidR="008E6BA8" w:rsidTr="00FC10A8">
        <w:tc>
          <w:tcPr>
            <w:tcW w:w="6232" w:type="dxa"/>
          </w:tcPr>
          <w:p w:rsidR="008E6BA8" w:rsidRDefault="008E6BA8" w:rsidP="00FC10A8">
            <w:pPr>
              <w:rPr>
                <w:rFonts w:ascii="Myriad Pro Light" w:hAnsi="Myriad Pro Light"/>
                <w:sz w:val="24"/>
              </w:rPr>
            </w:pPr>
            <w:r w:rsidRPr="008C2C6E">
              <w:rPr>
                <w:rFonts w:ascii="Myriad Pro Light" w:hAnsi="Myriad Pro Light"/>
                <w:sz w:val="24"/>
              </w:rPr>
              <w:t xml:space="preserve">Mice are routinely handled using the </w:t>
            </w:r>
            <w:r>
              <w:rPr>
                <w:rFonts w:ascii="Myriad Pro Light" w:hAnsi="Myriad Pro Light"/>
                <w:sz w:val="24"/>
              </w:rPr>
              <w:t>‘</w:t>
            </w:r>
            <w:r w:rsidRPr="008C2C6E">
              <w:rPr>
                <w:rFonts w:ascii="Myriad Pro Light" w:hAnsi="Myriad Pro Light"/>
                <w:sz w:val="24"/>
              </w:rPr>
              <w:t>cupping</w:t>
            </w:r>
            <w:r>
              <w:rPr>
                <w:rFonts w:ascii="Myriad Pro Light" w:hAnsi="Myriad Pro Light"/>
                <w:sz w:val="24"/>
              </w:rPr>
              <w:t>’</w:t>
            </w:r>
            <w:r w:rsidRPr="008C2C6E">
              <w:rPr>
                <w:rFonts w:ascii="Myriad Pro Light" w:hAnsi="Myriad Pro Light"/>
                <w:sz w:val="24"/>
              </w:rPr>
              <w:t xml:space="preserve"> technique, as opposed to picking up by the tail.</w:t>
            </w:r>
          </w:p>
        </w:tc>
        <w:tc>
          <w:tcPr>
            <w:tcW w:w="2784" w:type="dxa"/>
          </w:tcPr>
          <w:p w:rsidR="008E6BA8" w:rsidRDefault="008E6BA8" w:rsidP="00FC10A8">
            <w:pPr>
              <w:rPr>
                <w:rFonts w:ascii="Myriad Pro Light" w:hAnsi="Myriad Pro Light"/>
                <w:sz w:val="24"/>
              </w:rPr>
            </w:pPr>
            <w:r>
              <w:rPr>
                <w:rFonts w:ascii="Myriad Pro Light" w:hAnsi="Myriad Pro Light"/>
                <w:sz w:val="24"/>
              </w:rPr>
              <w:t>Refinement</w:t>
            </w:r>
          </w:p>
        </w:tc>
      </w:tr>
      <w:tr w:rsidR="008E6BA8" w:rsidTr="00FC10A8">
        <w:tc>
          <w:tcPr>
            <w:tcW w:w="6232" w:type="dxa"/>
          </w:tcPr>
          <w:p w:rsidR="008E6BA8" w:rsidRPr="008C2C6E" w:rsidRDefault="008E6BA8" w:rsidP="00FC10A8">
            <w:pPr>
              <w:rPr>
                <w:rFonts w:ascii="Myriad Pro Light" w:hAnsi="Myriad Pro Light"/>
                <w:sz w:val="24"/>
              </w:rPr>
            </w:pPr>
            <w:r>
              <w:rPr>
                <w:rFonts w:ascii="Myriad Pro Light" w:hAnsi="Myriad Pro Light"/>
                <w:sz w:val="24"/>
              </w:rPr>
              <w:t>U</w:t>
            </w:r>
            <w:r w:rsidRPr="008C2C6E">
              <w:rPr>
                <w:rFonts w:ascii="Myriad Pro Light" w:hAnsi="Myriad Pro Light"/>
                <w:sz w:val="24"/>
              </w:rPr>
              <w:t>se of publicly available data for re</w:t>
            </w:r>
            <w:r>
              <w:rPr>
                <w:rFonts w:ascii="Myriad Pro Light" w:hAnsi="Myriad Pro Light"/>
                <w:sz w:val="24"/>
              </w:rPr>
              <w:t>-</w:t>
            </w:r>
            <w:r w:rsidRPr="008C2C6E">
              <w:rPr>
                <w:rFonts w:ascii="Myriad Pro Light" w:hAnsi="Myriad Pro Light"/>
                <w:sz w:val="24"/>
              </w:rPr>
              <w:t>analysis</w:t>
            </w:r>
            <w:r>
              <w:rPr>
                <w:rFonts w:ascii="Myriad Pro Light" w:hAnsi="Myriad Pro Light"/>
                <w:sz w:val="24"/>
              </w:rPr>
              <w:t>,</w:t>
            </w:r>
            <w:r w:rsidRPr="008C2C6E">
              <w:rPr>
                <w:rFonts w:ascii="Myriad Pro Light" w:hAnsi="Myriad Pro Light"/>
                <w:sz w:val="24"/>
              </w:rPr>
              <w:t xml:space="preserve"> to answer research questions without the need for repeating experiments.</w:t>
            </w:r>
          </w:p>
        </w:tc>
        <w:tc>
          <w:tcPr>
            <w:tcW w:w="2784" w:type="dxa"/>
          </w:tcPr>
          <w:p w:rsidR="008E6BA8" w:rsidRDefault="008E6BA8" w:rsidP="00FC10A8">
            <w:pPr>
              <w:rPr>
                <w:rFonts w:ascii="Myriad Pro Light" w:hAnsi="Myriad Pro Light"/>
                <w:sz w:val="24"/>
              </w:rPr>
            </w:pPr>
            <w:r>
              <w:rPr>
                <w:rFonts w:ascii="Myriad Pro Light" w:hAnsi="Myriad Pro Light"/>
                <w:sz w:val="24"/>
              </w:rPr>
              <w:t>Replacement</w:t>
            </w:r>
          </w:p>
        </w:tc>
      </w:tr>
      <w:tr w:rsidR="008E6BA8" w:rsidTr="00FC10A8">
        <w:tc>
          <w:tcPr>
            <w:tcW w:w="6232" w:type="dxa"/>
          </w:tcPr>
          <w:p w:rsidR="008E6BA8" w:rsidRDefault="008E6BA8" w:rsidP="00FC10A8">
            <w:pPr>
              <w:rPr>
                <w:rFonts w:ascii="Myriad Pro Light" w:hAnsi="Myriad Pro Light"/>
                <w:sz w:val="24"/>
              </w:rPr>
            </w:pPr>
            <w:r w:rsidRPr="008C2C6E">
              <w:rPr>
                <w:rFonts w:ascii="Myriad Pro Light" w:hAnsi="Myriad Pro Light"/>
                <w:sz w:val="24"/>
              </w:rPr>
              <w:t xml:space="preserve">The default method to collect tissue samples to confirm the genetic make-up of mice was changed from using the tail tip to the </w:t>
            </w:r>
            <w:r>
              <w:rPr>
                <w:rFonts w:ascii="Myriad Pro Light" w:hAnsi="Myriad Pro Light"/>
                <w:sz w:val="24"/>
              </w:rPr>
              <w:t>ear, which is less sensitive.</w:t>
            </w:r>
          </w:p>
        </w:tc>
        <w:tc>
          <w:tcPr>
            <w:tcW w:w="2784" w:type="dxa"/>
          </w:tcPr>
          <w:p w:rsidR="008E6BA8" w:rsidRDefault="008E6BA8" w:rsidP="00FC10A8">
            <w:pPr>
              <w:rPr>
                <w:rFonts w:ascii="Myriad Pro Light" w:hAnsi="Myriad Pro Light"/>
                <w:sz w:val="24"/>
              </w:rPr>
            </w:pPr>
            <w:r>
              <w:rPr>
                <w:rFonts w:ascii="Myriad Pro Light" w:hAnsi="Myriad Pro Light"/>
                <w:sz w:val="24"/>
              </w:rPr>
              <w:t>Refinement</w:t>
            </w:r>
          </w:p>
        </w:tc>
      </w:tr>
      <w:tr w:rsidR="00CE6402" w:rsidTr="00FC10A8">
        <w:tc>
          <w:tcPr>
            <w:tcW w:w="6232" w:type="dxa"/>
          </w:tcPr>
          <w:p w:rsidR="00CE6402" w:rsidRPr="008C2C6E" w:rsidRDefault="00CE6402" w:rsidP="00CE6402">
            <w:pPr>
              <w:rPr>
                <w:rFonts w:ascii="Myriad Pro Light" w:hAnsi="Myriad Pro Light"/>
                <w:sz w:val="24"/>
              </w:rPr>
            </w:pPr>
            <w:r>
              <w:rPr>
                <w:rFonts w:ascii="Myriad Pro Light" w:hAnsi="Myriad Pro Light"/>
                <w:sz w:val="24"/>
              </w:rPr>
              <w:t>Our</w:t>
            </w:r>
            <w:r w:rsidRPr="008C2C6E">
              <w:rPr>
                <w:rFonts w:ascii="Myriad Pro Light" w:hAnsi="Myriad Pro Light"/>
                <w:sz w:val="24"/>
              </w:rPr>
              <w:t xml:space="preserve"> breeding process for importing new mice </w:t>
            </w:r>
            <w:r>
              <w:rPr>
                <w:rFonts w:ascii="Myriad Pro Light" w:hAnsi="Myriad Pro Light"/>
                <w:sz w:val="24"/>
              </w:rPr>
              <w:t>types</w:t>
            </w:r>
            <w:r w:rsidRPr="008C2C6E">
              <w:rPr>
                <w:rFonts w:ascii="Myriad Pro Light" w:hAnsi="Myriad Pro Light"/>
                <w:sz w:val="24"/>
              </w:rPr>
              <w:t xml:space="preserve"> now uses a sterile strain of mice, removing the requirement to perform vasectomy surgery.</w:t>
            </w:r>
          </w:p>
        </w:tc>
        <w:tc>
          <w:tcPr>
            <w:tcW w:w="2784" w:type="dxa"/>
          </w:tcPr>
          <w:p w:rsidR="00CE6402" w:rsidRDefault="00CE6402" w:rsidP="00CE6402">
            <w:pPr>
              <w:rPr>
                <w:rFonts w:ascii="Myriad Pro Light" w:hAnsi="Myriad Pro Light"/>
                <w:sz w:val="24"/>
              </w:rPr>
            </w:pPr>
            <w:r>
              <w:rPr>
                <w:rFonts w:ascii="Myriad Pro Light" w:hAnsi="Myriad Pro Light"/>
                <w:sz w:val="24"/>
              </w:rPr>
              <w:t>Refinement</w:t>
            </w:r>
          </w:p>
        </w:tc>
      </w:tr>
      <w:tr w:rsidR="00CE6402" w:rsidTr="00FC10A8">
        <w:tc>
          <w:tcPr>
            <w:tcW w:w="6232" w:type="dxa"/>
          </w:tcPr>
          <w:p w:rsidR="00CE6402" w:rsidRPr="008C2C6E" w:rsidRDefault="00CE6402" w:rsidP="00CE6402">
            <w:pPr>
              <w:rPr>
                <w:rFonts w:ascii="Myriad Pro Light" w:hAnsi="Myriad Pro Light"/>
                <w:sz w:val="24"/>
              </w:rPr>
            </w:pPr>
            <w:r w:rsidRPr="008C2C6E">
              <w:rPr>
                <w:rFonts w:ascii="Myriad Pro Light" w:hAnsi="Myriad Pro Light"/>
                <w:sz w:val="24"/>
              </w:rPr>
              <w:t>Drosophila (fruit flies) are being used to explore how cellular signalling pathways operate and how changes in signalling pathways contribute to the loss of tissue health that occur with age.</w:t>
            </w:r>
          </w:p>
        </w:tc>
        <w:tc>
          <w:tcPr>
            <w:tcW w:w="2784" w:type="dxa"/>
          </w:tcPr>
          <w:p w:rsidR="00CE6402" w:rsidRDefault="00CE6402" w:rsidP="00CE6402">
            <w:pPr>
              <w:rPr>
                <w:rFonts w:ascii="Myriad Pro Light" w:hAnsi="Myriad Pro Light"/>
                <w:sz w:val="24"/>
              </w:rPr>
            </w:pPr>
            <w:r>
              <w:rPr>
                <w:rFonts w:ascii="Myriad Pro Light" w:hAnsi="Myriad Pro Light"/>
                <w:sz w:val="24"/>
              </w:rPr>
              <w:t>Replacement</w:t>
            </w:r>
          </w:p>
        </w:tc>
      </w:tr>
      <w:tr w:rsidR="00CE6402" w:rsidTr="00FC10A8">
        <w:tc>
          <w:tcPr>
            <w:tcW w:w="6232" w:type="dxa"/>
          </w:tcPr>
          <w:p w:rsidR="00CE6402" w:rsidRDefault="00CE6402" w:rsidP="00CE6402">
            <w:pPr>
              <w:rPr>
                <w:rFonts w:ascii="Myriad Pro Light" w:hAnsi="Myriad Pro Light"/>
                <w:sz w:val="24"/>
              </w:rPr>
            </w:pPr>
            <w:r>
              <w:rPr>
                <w:rFonts w:ascii="Myriad Pro Light" w:hAnsi="Myriad Pro Light"/>
                <w:sz w:val="24"/>
              </w:rPr>
              <w:t>S</w:t>
            </w:r>
            <w:r w:rsidRPr="00670B2E">
              <w:rPr>
                <w:rFonts w:ascii="Myriad Pro Light" w:hAnsi="Myriad Pro Light"/>
                <w:sz w:val="24"/>
              </w:rPr>
              <w:t>entinel mice</w:t>
            </w:r>
            <w:r>
              <w:rPr>
                <w:rFonts w:ascii="Myriad Pro Light" w:hAnsi="Myriad Pro Light"/>
                <w:sz w:val="24"/>
              </w:rPr>
              <w:t xml:space="preserve"> are used</w:t>
            </w:r>
            <w:r w:rsidRPr="00670B2E">
              <w:rPr>
                <w:rFonts w:ascii="Myriad Pro Light" w:hAnsi="Myriad Pro Light"/>
                <w:sz w:val="24"/>
              </w:rPr>
              <w:t xml:space="preserve"> to confirm the high health status of the facility. To </w:t>
            </w:r>
            <w:r>
              <w:rPr>
                <w:rFonts w:ascii="Myriad Pro Light" w:hAnsi="Myriad Pro Light"/>
                <w:sz w:val="24"/>
              </w:rPr>
              <w:t>minimise</w:t>
            </w:r>
            <w:r w:rsidRPr="00670B2E">
              <w:rPr>
                <w:rFonts w:ascii="Myriad Pro Light" w:hAnsi="Myriad Pro Light"/>
                <w:sz w:val="24"/>
              </w:rPr>
              <w:t xml:space="preserve"> the number of sentinel animals needed we’ve moved to a monitoring system that uses faecal pellets, blood samples, oral and pelt swabs, </w:t>
            </w:r>
            <w:r>
              <w:rPr>
                <w:rFonts w:ascii="Myriad Pro Light" w:hAnsi="Myriad Pro Light"/>
                <w:sz w:val="24"/>
              </w:rPr>
              <w:t>and</w:t>
            </w:r>
            <w:r w:rsidRPr="00670B2E">
              <w:rPr>
                <w:rFonts w:ascii="Myriad Pro Light" w:hAnsi="Myriad Pro Light"/>
                <w:sz w:val="24"/>
              </w:rPr>
              <w:t xml:space="preserve"> air filter analysis</w:t>
            </w:r>
            <w:r>
              <w:rPr>
                <w:rFonts w:ascii="Myriad Pro Light" w:hAnsi="Myriad Pro Light"/>
                <w:sz w:val="24"/>
              </w:rPr>
              <w:t>.</w:t>
            </w:r>
          </w:p>
        </w:tc>
        <w:tc>
          <w:tcPr>
            <w:tcW w:w="2784" w:type="dxa"/>
          </w:tcPr>
          <w:p w:rsidR="00CE6402" w:rsidRDefault="00CE6402" w:rsidP="00CE6402">
            <w:pPr>
              <w:rPr>
                <w:rFonts w:ascii="Myriad Pro Light" w:hAnsi="Myriad Pro Light"/>
                <w:sz w:val="24"/>
              </w:rPr>
            </w:pPr>
            <w:r>
              <w:rPr>
                <w:rFonts w:ascii="Myriad Pro Light" w:hAnsi="Myriad Pro Light"/>
                <w:sz w:val="24"/>
              </w:rPr>
              <w:t>Reduction</w:t>
            </w:r>
          </w:p>
        </w:tc>
      </w:tr>
      <w:tr w:rsidR="00CE6402" w:rsidTr="00FC10A8">
        <w:tc>
          <w:tcPr>
            <w:tcW w:w="6232" w:type="dxa"/>
          </w:tcPr>
          <w:p w:rsidR="00CE6402" w:rsidRDefault="00CE6402" w:rsidP="00CE6402">
            <w:pPr>
              <w:rPr>
                <w:rFonts w:ascii="Myriad Pro Light" w:hAnsi="Myriad Pro Light"/>
                <w:sz w:val="24"/>
              </w:rPr>
            </w:pPr>
            <w:r>
              <w:rPr>
                <w:rFonts w:ascii="Myriad Pro Light" w:hAnsi="Myriad Pro Light"/>
                <w:sz w:val="24"/>
              </w:rPr>
              <w:t>Cages include e</w:t>
            </w:r>
            <w:r w:rsidRPr="008C2C6E">
              <w:rPr>
                <w:rFonts w:ascii="Myriad Pro Light" w:hAnsi="Myriad Pro Light"/>
                <w:sz w:val="24"/>
              </w:rPr>
              <w:t>nvironmental enrichment</w:t>
            </w:r>
            <w:r>
              <w:rPr>
                <w:rFonts w:ascii="Myriad Pro Light" w:hAnsi="Myriad Pro Light"/>
                <w:sz w:val="24"/>
              </w:rPr>
              <w:t xml:space="preserve">, such as: </w:t>
            </w:r>
            <w:r w:rsidRPr="008C2C6E">
              <w:rPr>
                <w:rFonts w:ascii="Myriad Pro Light" w:hAnsi="Myriad Pro Light"/>
                <w:sz w:val="24"/>
              </w:rPr>
              <w:t>opaque tunnels and elevated rafts</w:t>
            </w:r>
            <w:r>
              <w:rPr>
                <w:rFonts w:ascii="Myriad Pro Light" w:hAnsi="Myriad Pro Light"/>
                <w:sz w:val="24"/>
              </w:rPr>
              <w:t xml:space="preserve">; </w:t>
            </w:r>
            <w:r w:rsidRPr="008C2C6E">
              <w:rPr>
                <w:rFonts w:ascii="Myriad Pro Light" w:hAnsi="Myriad Pro Light"/>
                <w:sz w:val="24"/>
              </w:rPr>
              <w:t>treats such as seeds mixed in bedding</w:t>
            </w:r>
            <w:r>
              <w:rPr>
                <w:rFonts w:ascii="Myriad Pro Light" w:hAnsi="Myriad Pro Light"/>
                <w:sz w:val="24"/>
              </w:rPr>
              <w:t xml:space="preserve">; and </w:t>
            </w:r>
            <w:r w:rsidRPr="008C2C6E">
              <w:rPr>
                <w:rFonts w:ascii="Myriad Pro Light" w:hAnsi="Myriad Pro Light"/>
                <w:sz w:val="24"/>
              </w:rPr>
              <w:t>materials to build nests.</w:t>
            </w:r>
          </w:p>
        </w:tc>
        <w:tc>
          <w:tcPr>
            <w:tcW w:w="2784" w:type="dxa"/>
          </w:tcPr>
          <w:p w:rsidR="00CE6402" w:rsidRDefault="00CE6402" w:rsidP="00CE6402">
            <w:pPr>
              <w:rPr>
                <w:rFonts w:ascii="Myriad Pro Light" w:hAnsi="Myriad Pro Light"/>
                <w:sz w:val="24"/>
              </w:rPr>
            </w:pPr>
            <w:r>
              <w:rPr>
                <w:rFonts w:ascii="Myriad Pro Light" w:hAnsi="Myriad Pro Light"/>
                <w:sz w:val="24"/>
              </w:rPr>
              <w:t>Refinement</w:t>
            </w:r>
          </w:p>
        </w:tc>
      </w:tr>
      <w:tr w:rsidR="00CE6402" w:rsidTr="00FC10A8">
        <w:tc>
          <w:tcPr>
            <w:tcW w:w="6232" w:type="dxa"/>
          </w:tcPr>
          <w:p w:rsidR="00CE6402" w:rsidRPr="008C2C6E" w:rsidRDefault="00CE6402" w:rsidP="00CE6402">
            <w:pPr>
              <w:rPr>
                <w:rFonts w:ascii="Myriad Pro Light" w:hAnsi="Myriad Pro Light"/>
                <w:sz w:val="24"/>
              </w:rPr>
            </w:pPr>
            <w:r>
              <w:rPr>
                <w:rFonts w:ascii="Myriad Pro Light" w:hAnsi="Myriad Pro Light"/>
                <w:sz w:val="24"/>
              </w:rPr>
              <w:t>U</w:t>
            </w:r>
            <w:r w:rsidRPr="008E6BA8">
              <w:rPr>
                <w:rFonts w:ascii="Myriad Pro Light" w:hAnsi="Myriad Pro Light"/>
                <w:sz w:val="24"/>
              </w:rPr>
              <w:t>sing donated human cells and tissues to: explore the factors important for human embryo implantation; learn more about human placental development; and analyse the immune response to vaccination.</w:t>
            </w:r>
          </w:p>
        </w:tc>
        <w:tc>
          <w:tcPr>
            <w:tcW w:w="2784" w:type="dxa"/>
          </w:tcPr>
          <w:p w:rsidR="00CE6402" w:rsidRDefault="00CE6402" w:rsidP="00CE6402">
            <w:pPr>
              <w:rPr>
                <w:rFonts w:ascii="Myriad Pro Light" w:hAnsi="Myriad Pro Light"/>
                <w:sz w:val="24"/>
              </w:rPr>
            </w:pPr>
            <w:r>
              <w:rPr>
                <w:rFonts w:ascii="Myriad Pro Light" w:hAnsi="Myriad Pro Light"/>
                <w:sz w:val="24"/>
              </w:rPr>
              <w:t>Replacement</w:t>
            </w:r>
          </w:p>
        </w:tc>
      </w:tr>
      <w:tr w:rsidR="00CE6402" w:rsidTr="00FC10A8">
        <w:tc>
          <w:tcPr>
            <w:tcW w:w="6232" w:type="dxa"/>
          </w:tcPr>
          <w:p w:rsidR="00CE6402" w:rsidRDefault="00CE6402" w:rsidP="00CE6402">
            <w:pPr>
              <w:rPr>
                <w:rFonts w:ascii="Myriad Pro Light" w:hAnsi="Myriad Pro Light"/>
                <w:sz w:val="24"/>
              </w:rPr>
            </w:pPr>
            <w:r>
              <w:rPr>
                <w:rFonts w:ascii="Myriad Pro Light" w:hAnsi="Myriad Pro Light"/>
                <w:sz w:val="24"/>
              </w:rPr>
              <w:t>We use</w:t>
            </w:r>
            <w:r w:rsidRPr="00670B2E">
              <w:rPr>
                <w:rFonts w:ascii="Myriad Pro Light" w:hAnsi="Myriad Pro Light"/>
                <w:sz w:val="24"/>
              </w:rPr>
              <w:t xml:space="preserve"> the latest research technologies</w:t>
            </w:r>
            <w:r>
              <w:rPr>
                <w:rFonts w:ascii="Myriad Pro Light" w:hAnsi="Myriad Pro Light"/>
                <w:sz w:val="24"/>
              </w:rPr>
              <w:t xml:space="preserve">, such as </w:t>
            </w:r>
            <w:r w:rsidRPr="00670B2E">
              <w:rPr>
                <w:rFonts w:ascii="Myriad Pro Light" w:hAnsi="Myriad Pro Light"/>
                <w:sz w:val="24"/>
              </w:rPr>
              <w:t>multi-parameter flow cytometry and single-cell analysis techniques</w:t>
            </w:r>
            <w:r>
              <w:rPr>
                <w:rFonts w:ascii="Myriad Pro Light" w:hAnsi="Myriad Pro Light"/>
                <w:sz w:val="24"/>
              </w:rPr>
              <w:t>,</w:t>
            </w:r>
            <w:r w:rsidRPr="00670B2E">
              <w:rPr>
                <w:rFonts w:ascii="Myriad Pro Light" w:hAnsi="Myriad Pro Light"/>
                <w:sz w:val="24"/>
              </w:rPr>
              <w:t xml:space="preserve"> allow</w:t>
            </w:r>
            <w:r>
              <w:rPr>
                <w:rFonts w:ascii="Myriad Pro Light" w:hAnsi="Myriad Pro Light"/>
                <w:sz w:val="24"/>
              </w:rPr>
              <w:t>ing</w:t>
            </w:r>
            <w:r w:rsidRPr="00670B2E">
              <w:rPr>
                <w:rFonts w:ascii="Myriad Pro Light" w:hAnsi="Myriad Pro Light"/>
                <w:sz w:val="24"/>
              </w:rPr>
              <w:t xml:space="preserve"> more data to be gained from fewer cells</w:t>
            </w:r>
            <w:r>
              <w:rPr>
                <w:rFonts w:ascii="Myriad Pro Light" w:hAnsi="Myriad Pro Light"/>
                <w:sz w:val="24"/>
              </w:rPr>
              <w:t>.</w:t>
            </w:r>
          </w:p>
        </w:tc>
        <w:tc>
          <w:tcPr>
            <w:tcW w:w="2784" w:type="dxa"/>
          </w:tcPr>
          <w:p w:rsidR="00CE6402" w:rsidRDefault="00CE6402" w:rsidP="00CE6402">
            <w:pPr>
              <w:rPr>
                <w:rFonts w:ascii="Myriad Pro Light" w:hAnsi="Myriad Pro Light"/>
                <w:sz w:val="24"/>
              </w:rPr>
            </w:pPr>
            <w:r>
              <w:rPr>
                <w:rFonts w:ascii="Myriad Pro Light" w:hAnsi="Myriad Pro Light"/>
                <w:sz w:val="24"/>
              </w:rPr>
              <w:t>Reduction</w:t>
            </w:r>
          </w:p>
        </w:tc>
      </w:tr>
      <w:tr w:rsidR="00CE6402" w:rsidTr="00FC10A8">
        <w:tc>
          <w:tcPr>
            <w:tcW w:w="6232" w:type="dxa"/>
          </w:tcPr>
          <w:p w:rsidR="00CE6402" w:rsidRDefault="00CE6402" w:rsidP="00CE6402">
            <w:pPr>
              <w:rPr>
                <w:rFonts w:ascii="Myriad Pro Light" w:hAnsi="Myriad Pro Light"/>
                <w:sz w:val="24"/>
              </w:rPr>
            </w:pPr>
            <w:r w:rsidRPr="00670B2E">
              <w:rPr>
                <w:rFonts w:ascii="Myriad Pro Light" w:hAnsi="Myriad Pro Light"/>
                <w:sz w:val="24"/>
              </w:rPr>
              <w:t>We promote opportunities for tissue sharing, coordinating mouse use across Institute groups. The Institute is a major contributor to an archive of tissues from aged mice</w:t>
            </w:r>
            <w:r>
              <w:rPr>
                <w:rFonts w:ascii="Myriad Pro Light" w:hAnsi="Myriad Pro Light"/>
                <w:sz w:val="24"/>
              </w:rPr>
              <w:t>.</w:t>
            </w:r>
          </w:p>
        </w:tc>
        <w:tc>
          <w:tcPr>
            <w:tcW w:w="2784" w:type="dxa"/>
          </w:tcPr>
          <w:p w:rsidR="00CE6402" w:rsidRDefault="00CE6402" w:rsidP="00CE6402">
            <w:pPr>
              <w:rPr>
                <w:rFonts w:ascii="Myriad Pro Light" w:hAnsi="Myriad Pro Light"/>
                <w:sz w:val="24"/>
              </w:rPr>
            </w:pPr>
            <w:r>
              <w:rPr>
                <w:rFonts w:ascii="Myriad Pro Light" w:hAnsi="Myriad Pro Light"/>
                <w:sz w:val="24"/>
              </w:rPr>
              <w:t>Reduction</w:t>
            </w:r>
          </w:p>
        </w:tc>
      </w:tr>
      <w:tr w:rsidR="00CE6402" w:rsidTr="00FC10A8">
        <w:tc>
          <w:tcPr>
            <w:tcW w:w="6232" w:type="dxa"/>
          </w:tcPr>
          <w:p w:rsidR="00CE6402" w:rsidRPr="00670B2E" w:rsidRDefault="00CE6402" w:rsidP="00CE6402">
            <w:pPr>
              <w:rPr>
                <w:rFonts w:ascii="Myriad Pro Light" w:hAnsi="Myriad Pro Light"/>
                <w:sz w:val="24"/>
              </w:rPr>
            </w:pPr>
            <w:r>
              <w:rPr>
                <w:rFonts w:ascii="Myriad Pro Light" w:hAnsi="Myriad Pro Light"/>
                <w:sz w:val="24"/>
              </w:rPr>
              <w:t>Use of heat pads during embryo transfer surgery to avoid hypothermia.</w:t>
            </w:r>
          </w:p>
        </w:tc>
        <w:tc>
          <w:tcPr>
            <w:tcW w:w="2784" w:type="dxa"/>
          </w:tcPr>
          <w:p w:rsidR="00CE6402" w:rsidRDefault="00CE6402" w:rsidP="00CE6402">
            <w:pPr>
              <w:rPr>
                <w:rFonts w:ascii="Myriad Pro Light" w:hAnsi="Myriad Pro Light"/>
                <w:sz w:val="24"/>
              </w:rPr>
            </w:pPr>
            <w:r>
              <w:rPr>
                <w:rFonts w:ascii="Myriad Pro Light" w:hAnsi="Myriad Pro Light"/>
                <w:sz w:val="24"/>
              </w:rPr>
              <w:t>Refinement</w:t>
            </w:r>
          </w:p>
        </w:tc>
      </w:tr>
    </w:tbl>
    <w:p w:rsidR="008E6BA8" w:rsidRPr="008E6BA8" w:rsidRDefault="008E6BA8" w:rsidP="008E6BA8">
      <w:pPr>
        <w:rPr>
          <w:rFonts w:ascii="Myriad Pro Light" w:hAnsi="Myriad Pro Light"/>
          <w:b/>
          <w:sz w:val="24"/>
        </w:rPr>
      </w:pPr>
      <w:bookmarkStart w:id="0" w:name="_GoBack"/>
      <w:bookmarkEnd w:id="0"/>
    </w:p>
    <w:sectPr w:rsidR="008E6BA8" w:rsidRPr="008E6BA8" w:rsidSect="008E6BA8">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BA8" w:rsidRDefault="008E6BA8" w:rsidP="008E6BA8">
      <w:pPr>
        <w:spacing w:after="0" w:line="240" w:lineRule="auto"/>
      </w:pPr>
      <w:r>
        <w:separator/>
      </w:r>
    </w:p>
  </w:endnote>
  <w:endnote w:type="continuationSeparator" w:id="0">
    <w:p w:rsidR="008E6BA8" w:rsidRDefault="008E6BA8" w:rsidP="008E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703030403020204"/>
    <w:charset w:val="00"/>
    <w:family w:val="swiss"/>
    <w:notTrueType/>
    <w:pitch w:val="variable"/>
    <w:sig w:usb0="A00002AF" w:usb1="5000204B" w:usb2="00000000" w:usb3="00000000" w:csb0="0000009F" w:csb1="00000000"/>
  </w:font>
  <w:font w:name="Myriad P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BA8" w:rsidRDefault="008E6BA8" w:rsidP="008E6BA8">
      <w:pPr>
        <w:spacing w:after="0" w:line="240" w:lineRule="auto"/>
      </w:pPr>
      <w:r>
        <w:separator/>
      </w:r>
    </w:p>
  </w:footnote>
  <w:footnote w:type="continuationSeparator" w:id="0">
    <w:p w:rsidR="008E6BA8" w:rsidRDefault="008E6BA8" w:rsidP="008E6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BA8" w:rsidRDefault="008E6BA8" w:rsidP="008E6BA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D5896"/>
    <w:multiLevelType w:val="hybridMultilevel"/>
    <w:tmpl w:val="55AA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0E"/>
    <w:rsid w:val="001C010E"/>
    <w:rsid w:val="005D3148"/>
    <w:rsid w:val="00670B2E"/>
    <w:rsid w:val="008A3AB1"/>
    <w:rsid w:val="008C2C6E"/>
    <w:rsid w:val="008E6BA8"/>
    <w:rsid w:val="00CE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366E"/>
  <w15:chartTrackingRefBased/>
  <w15:docId w15:val="{B7481E8B-8F23-4B29-BE40-577CA29B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10E"/>
    <w:pPr>
      <w:ind w:left="720"/>
      <w:contextualSpacing/>
    </w:pPr>
  </w:style>
  <w:style w:type="table" w:styleId="TableGrid">
    <w:name w:val="Table Grid"/>
    <w:basedOn w:val="TableNormal"/>
    <w:uiPriority w:val="39"/>
    <w:rsid w:val="0067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BA8"/>
  </w:style>
  <w:style w:type="paragraph" w:styleId="Footer">
    <w:name w:val="footer"/>
    <w:basedOn w:val="Normal"/>
    <w:link w:val="FooterChar"/>
    <w:uiPriority w:val="99"/>
    <w:unhideWhenUsed/>
    <w:rsid w:val="008E6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15017">
      <w:bodyDiv w:val="1"/>
      <w:marLeft w:val="0"/>
      <w:marRight w:val="0"/>
      <w:marTop w:val="0"/>
      <w:marBottom w:val="0"/>
      <w:divBdr>
        <w:top w:val="none" w:sz="0" w:space="0" w:color="auto"/>
        <w:left w:val="none" w:sz="0" w:space="0" w:color="auto"/>
        <w:bottom w:val="none" w:sz="0" w:space="0" w:color="auto"/>
        <w:right w:val="none" w:sz="0" w:space="0" w:color="auto"/>
      </w:divBdr>
    </w:div>
    <w:div w:id="591546512">
      <w:bodyDiv w:val="1"/>
      <w:marLeft w:val="0"/>
      <w:marRight w:val="0"/>
      <w:marTop w:val="0"/>
      <w:marBottom w:val="0"/>
      <w:divBdr>
        <w:top w:val="none" w:sz="0" w:space="0" w:color="auto"/>
        <w:left w:val="none" w:sz="0" w:space="0" w:color="auto"/>
        <w:bottom w:val="none" w:sz="0" w:space="0" w:color="auto"/>
        <w:right w:val="none" w:sz="0" w:space="0" w:color="auto"/>
      </w:divBdr>
    </w:div>
    <w:div w:id="990209114">
      <w:bodyDiv w:val="1"/>
      <w:marLeft w:val="0"/>
      <w:marRight w:val="0"/>
      <w:marTop w:val="0"/>
      <w:marBottom w:val="0"/>
      <w:divBdr>
        <w:top w:val="none" w:sz="0" w:space="0" w:color="auto"/>
        <w:left w:val="none" w:sz="0" w:space="0" w:color="auto"/>
        <w:bottom w:val="none" w:sz="0" w:space="0" w:color="auto"/>
        <w:right w:val="none" w:sz="0" w:space="0" w:color="auto"/>
      </w:divBdr>
    </w:div>
    <w:div w:id="1006640488">
      <w:bodyDiv w:val="1"/>
      <w:marLeft w:val="0"/>
      <w:marRight w:val="0"/>
      <w:marTop w:val="0"/>
      <w:marBottom w:val="0"/>
      <w:divBdr>
        <w:top w:val="none" w:sz="0" w:space="0" w:color="auto"/>
        <w:left w:val="none" w:sz="0" w:space="0" w:color="auto"/>
        <w:bottom w:val="none" w:sz="0" w:space="0" w:color="auto"/>
        <w:right w:val="none" w:sz="0" w:space="0" w:color="auto"/>
      </w:divBdr>
    </w:div>
    <w:div w:id="1188134389">
      <w:bodyDiv w:val="1"/>
      <w:marLeft w:val="0"/>
      <w:marRight w:val="0"/>
      <w:marTop w:val="0"/>
      <w:marBottom w:val="0"/>
      <w:divBdr>
        <w:top w:val="none" w:sz="0" w:space="0" w:color="auto"/>
        <w:left w:val="none" w:sz="0" w:space="0" w:color="auto"/>
        <w:bottom w:val="none" w:sz="0" w:space="0" w:color="auto"/>
        <w:right w:val="none" w:sz="0" w:space="0" w:color="auto"/>
      </w:divBdr>
    </w:div>
    <w:div w:id="1588465863">
      <w:bodyDiv w:val="1"/>
      <w:marLeft w:val="0"/>
      <w:marRight w:val="0"/>
      <w:marTop w:val="0"/>
      <w:marBottom w:val="0"/>
      <w:divBdr>
        <w:top w:val="none" w:sz="0" w:space="0" w:color="auto"/>
        <w:left w:val="none" w:sz="0" w:space="0" w:color="auto"/>
        <w:bottom w:val="none" w:sz="0" w:space="0" w:color="auto"/>
        <w:right w:val="none" w:sz="0" w:space="0" w:color="auto"/>
      </w:divBdr>
    </w:div>
    <w:div w:id="19094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A7EA-6C80-4A51-882F-ADD352BF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Babraham Institute</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 Powell</dc:creator>
  <cp:keywords/>
  <dc:description/>
  <cp:lastModifiedBy>Fergus Powell</cp:lastModifiedBy>
  <cp:revision>1</cp:revision>
  <dcterms:created xsi:type="dcterms:W3CDTF">2022-04-27T09:28:00Z</dcterms:created>
  <dcterms:modified xsi:type="dcterms:W3CDTF">2022-04-27T10:23:00Z</dcterms:modified>
</cp:coreProperties>
</file>