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07" w:rsidRDefault="00D14F2B" w:rsidP="00C7299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CircleSeq from aged cells</w:t>
      </w:r>
      <w:r w:rsidR="00DA0BFA">
        <w:rPr>
          <w:b/>
          <w:sz w:val="40"/>
          <w:szCs w:val="40"/>
        </w:rPr>
        <w:t xml:space="preserve"> using single digest</w:t>
      </w:r>
    </w:p>
    <w:p w:rsidR="00C72999" w:rsidRPr="00164D07" w:rsidRDefault="00C72999" w:rsidP="00C72999">
      <w:pPr>
        <w:rPr>
          <w:b/>
        </w:rPr>
      </w:pPr>
    </w:p>
    <w:p w:rsidR="00D14F2B" w:rsidRDefault="00D14F2B">
      <w:r>
        <w:t>Use LoBind tubes and siliconized (orange) tips throughout this prep</w:t>
      </w:r>
      <w:r w:rsidR="009D3B53">
        <w:t>. All incubations are in a PCR machine with the lid set 10º higher</w:t>
      </w:r>
      <w:r w:rsidR="00F748B7">
        <w:t xml:space="preserve"> than incubation temperature</w:t>
      </w:r>
    </w:p>
    <w:p w:rsidR="00D14F2B" w:rsidRDefault="00D14F2B"/>
    <w:p w:rsidR="00D14F2B" w:rsidRDefault="00D14F2B">
      <w:r>
        <w:t>Starting material</w:t>
      </w:r>
      <w:r w:rsidR="00C72999">
        <w:t xml:space="preserve"> </w:t>
      </w:r>
      <w:r>
        <w:t>is gDNA from one 125ml ageing culture (24-48 hours) purified by standard low cell gDNA prep and re-suspended overnight in 20μl 1xTE</w:t>
      </w:r>
    </w:p>
    <w:p w:rsidR="00D14F2B" w:rsidRDefault="00D14F2B"/>
    <w:p w:rsidR="00F1011C" w:rsidRDefault="00F1011C">
      <w:r>
        <w:t>To 20μl gDNA, add</w:t>
      </w:r>
      <w:r>
        <w:tab/>
        <w:t xml:space="preserve">26.5μl water </w:t>
      </w:r>
    </w:p>
    <w:p w:rsidR="00D14F2B" w:rsidRDefault="00F1011C" w:rsidP="00F1011C">
      <w:pPr>
        <w:ind w:left="1440" w:firstLine="720"/>
      </w:pPr>
      <w:r>
        <w:t>5.3</w:t>
      </w:r>
      <w:r w:rsidR="00D14F2B">
        <w:t>μl CutSMART</w:t>
      </w:r>
    </w:p>
    <w:p w:rsidR="00D14F2B" w:rsidRDefault="00D14F2B">
      <w:r>
        <w:tab/>
      </w:r>
      <w:r>
        <w:tab/>
      </w:r>
      <w:r>
        <w:tab/>
      </w:r>
      <w:r w:rsidR="00F1011C">
        <w:t>0.25</w:t>
      </w:r>
      <w:r>
        <w:t>μl RNase T1 (Fermentas)</w:t>
      </w:r>
    </w:p>
    <w:p w:rsidR="00D14F2B" w:rsidRDefault="00F1011C">
      <w:r>
        <w:tab/>
      </w:r>
      <w:r>
        <w:tab/>
      </w:r>
      <w:r>
        <w:tab/>
        <w:t>1</w:t>
      </w:r>
      <w:r>
        <w:rPr>
          <w:rFonts w:ascii="Calibri" w:hAnsi="Calibri"/>
        </w:rPr>
        <w:t>μ</w:t>
      </w:r>
      <w:r w:rsidR="00DA0BFA">
        <w:t xml:space="preserve">l </w:t>
      </w:r>
      <w:r w:rsidR="00DA0BFA" w:rsidRPr="002A514C">
        <w:rPr>
          <w:i/>
        </w:rPr>
        <w:t>S</w:t>
      </w:r>
      <w:r w:rsidRPr="002A514C">
        <w:rPr>
          <w:i/>
        </w:rPr>
        <w:t>ma</w:t>
      </w:r>
      <w:r>
        <w:t>I</w:t>
      </w:r>
      <w:r w:rsidR="002A514C">
        <w:t xml:space="preserve"> (NEB)</w:t>
      </w:r>
    </w:p>
    <w:p w:rsidR="00D14F2B" w:rsidRDefault="00D14F2B">
      <w:r>
        <w:tab/>
        <w:t>flick to mix</w:t>
      </w:r>
    </w:p>
    <w:p w:rsidR="00D14F2B" w:rsidRDefault="00D14F2B"/>
    <w:p w:rsidR="00F1011C" w:rsidRDefault="00F748B7" w:rsidP="00F1011C">
      <w:r>
        <w:t>Incubate 4</w:t>
      </w:r>
      <w:r w:rsidR="00F1011C">
        <w:t xml:space="preserve"> hour</w:t>
      </w:r>
      <w:r>
        <w:t xml:space="preserve">s at </w:t>
      </w:r>
      <w:r w:rsidRPr="00F748B7">
        <w:rPr>
          <w:color w:val="FF0000"/>
        </w:rPr>
        <w:t>25</w:t>
      </w:r>
      <w:r w:rsidR="00F1011C" w:rsidRPr="00F748B7">
        <w:rPr>
          <w:color w:val="FF0000"/>
        </w:rPr>
        <w:t>º</w:t>
      </w:r>
    </w:p>
    <w:p w:rsidR="00F1011C" w:rsidRDefault="00F1011C" w:rsidP="00F1011C"/>
    <w:p w:rsidR="00F1011C" w:rsidRDefault="00F748B7">
      <w:r>
        <w:t>Spin briefly then set aside 2.7</w:t>
      </w:r>
      <w:r>
        <w:rPr>
          <w:rFonts w:ascii="Calibri" w:hAnsi="Calibri"/>
        </w:rPr>
        <w:t>μ</w:t>
      </w:r>
      <w:r>
        <w:t>l of the reaction in a tube with 13.3</w:t>
      </w:r>
      <w:r>
        <w:rPr>
          <w:rFonts w:ascii="Calibri" w:hAnsi="Calibri"/>
        </w:rPr>
        <w:t>μ</w:t>
      </w:r>
      <w:r>
        <w:t>l 0.1x TE</w:t>
      </w:r>
      <w:r w:rsidR="002E1C8C">
        <w:t xml:space="preserve"> (input)</w:t>
      </w:r>
    </w:p>
    <w:p w:rsidR="00D14F2B" w:rsidRDefault="00D14F2B"/>
    <w:p w:rsidR="00D14F2B" w:rsidRDefault="00F748B7">
      <w:r>
        <w:t>A</w:t>
      </w:r>
      <w:r w:rsidR="00D14F2B">
        <w:t>dd</w:t>
      </w:r>
      <w:r>
        <w:tab/>
      </w:r>
      <w:r>
        <w:tab/>
      </w:r>
      <w:r w:rsidR="00D14F2B">
        <w:tab/>
        <w:t>6μl 10mM ATP</w:t>
      </w:r>
      <w:r w:rsidR="00D14F2B">
        <w:rPr>
          <w:rStyle w:val="FootnoteReference"/>
        </w:rPr>
        <w:footnoteReference w:id="1"/>
      </w:r>
    </w:p>
    <w:p w:rsidR="00D14F2B" w:rsidRDefault="00D14F2B">
      <w:r>
        <w:tab/>
      </w:r>
      <w:r>
        <w:tab/>
      </w:r>
      <w:r>
        <w:tab/>
        <w:t>1μl CutSMART</w:t>
      </w:r>
    </w:p>
    <w:p w:rsidR="00D14F2B" w:rsidRDefault="00D14F2B">
      <w:r>
        <w:tab/>
      </w:r>
      <w:r>
        <w:tab/>
      </w:r>
      <w:r>
        <w:tab/>
        <w:t>1μl RecBCD (NEB)</w:t>
      </w:r>
    </w:p>
    <w:p w:rsidR="00D14F2B" w:rsidRDefault="00D14F2B">
      <w:r>
        <w:tab/>
      </w:r>
      <w:r>
        <w:tab/>
      </w:r>
      <w:r>
        <w:tab/>
        <w:t>1μl ExoI (NEB)</w:t>
      </w:r>
    </w:p>
    <w:p w:rsidR="00D14F2B" w:rsidRDefault="00D14F2B">
      <w:r>
        <w:t>Incubate overnight at 37º</w:t>
      </w:r>
    </w:p>
    <w:p w:rsidR="00D14F2B" w:rsidRDefault="00D14F2B"/>
    <w:p w:rsidR="00D14F2B" w:rsidRDefault="00AA776E">
      <w:r>
        <w:t>Extract digests with 60μl phenol:chloroform pH8</w:t>
      </w:r>
    </w:p>
    <w:p w:rsidR="00AA776E" w:rsidRDefault="00AA776E"/>
    <w:p w:rsidR="00AA776E" w:rsidRDefault="00AA776E">
      <w:r>
        <w:t>Add</w:t>
      </w:r>
      <w:r>
        <w:tab/>
        <w:t>1μl GlycoBlue</w:t>
      </w:r>
    </w:p>
    <w:p w:rsidR="00AA776E" w:rsidRDefault="00AA776E">
      <w:r>
        <w:tab/>
        <w:t>6μl 3M NaOAc pH5.2</w:t>
      </w:r>
    </w:p>
    <w:p w:rsidR="00AA776E" w:rsidRDefault="00AA776E">
      <w:r>
        <w:tab/>
        <w:t>150μl ethanol</w:t>
      </w:r>
    </w:p>
    <w:p w:rsidR="00AA776E" w:rsidRDefault="00AA776E"/>
    <w:p w:rsidR="00AA776E" w:rsidRDefault="00AA776E">
      <w:r>
        <w:t>Incubate 1 hour at -30º</w:t>
      </w:r>
      <w:r w:rsidR="009D3B53">
        <w:t xml:space="preserve"> (no longer)</w:t>
      </w:r>
      <w:r>
        <w:t>, spin 15min top speed 4ºC, wash 70% ethanol</w:t>
      </w:r>
    </w:p>
    <w:p w:rsidR="00AA776E" w:rsidRDefault="00AA776E"/>
    <w:p w:rsidR="00AA776E" w:rsidRDefault="00AA776E">
      <w:r>
        <w:t>Dry pellets for 1</w:t>
      </w:r>
      <w:r w:rsidR="002A514C">
        <w:t>0min at RT, dissolve 10min in 20</w:t>
      </w:r>
      <w:r>
        <w:t xml:space="preserve">μl </w:t>
      </w:r>
      <w:r w:rsidR="009D3B53">
        <w:t>0.1x TE</w:t>
      </w:r>
    </w:p>
    <w:p w:rsidR="009D3B53" w:rsidRDefault="009D3B53"/>
    <w:p w:rsidR="002A514C" w:rsidRDefault="002A514C" w:rsidP="002A514C">
      <w:r>
        <w:t>Add</w:t>
      </w:r>
      <w:r>
        <w:tab/>
      </w:r>
      <w:r>
        <w:tab/>
      </w:r>
      <w:r>
        <w:tab/>
        <w:t xml:space="preserve">24μl water </w:t>
      </w:r>
    </w:p>
    <w:p w:rsidR="002A514C" w:rsidRDefault="002A514C" w:rsidP="002A514C">
      <w:pPr>
        <w:ind w:left="1440" w:firstLine="720"/>
      </w:pPr>
      <w:r>
        <w:t>5μl CutSMART</w:t>
      </w:r>
    </w:p>
    <w:p w:rsidR="002A514C" w:rsidRDefault="002A514C" w:rsidP="002A514C">
      <w:r>
        <w:tab/>
      </w:r>
      <w:r>
        <w:tab/>
      </w:r>
      <w:r>
        <w:tab/>
        <w:t>1</w:t>
      </w:r>
      <w:r>
        <w:rPr>
          <w:rFonts w:ascii="Calibri" w:hAnsi="Calibri"/>
        </w:rPr>
        <w:t>μ</w:t>
      </w:r>
      <w:r>
        <w:t xml:space="preserve">l </w:t>
      </w:r>
      <w:r w:rsidRPr="002A514C">
        <w:rPr>
          <w:i/>
        </w:rPr>
        <w:t>Sma</w:t>
      </w:r>
      <w:r>
        <w:t>I (NEB)</w:t>
      </w:r>
    </w:p>
    <w:p w:rsidR="002A514C" w:rsidRDefault="002A514C" w:rsidP="002A514C">
      <w:r>
        <w:tab/>
        <w:t>flick to mix</w:t>
      </w:r>
    </w:p>
    <w:p w:rsidR="002A514C" w:rsidRDefault="002A514C" w:rsidP="002A514C"/>
    <w:p w:rsidR="002A514C" w:rsidRDefault="002A514C" w:rsidP="002A514C">
      <w:r>
        <w:t xml:space="preserve">Incubate 1-4 hours at </w:t>
      </w:r>
      <w:r w:rsidRPr="00F748B7">
        <w:rPr>
          <w:color w:val="FF0000"/>
        </w:rPr>
        <w:t>25º</w:t>
      </w:r>
    </w:p>
    <w:p w:rsidR="002A514C" w:rsidRDefault="002A514C" w:rsidP="002A514C"/>
    <w:p w:rsidR="002A514C" w:rsidRDefault="002A514C" w:rsidP="002A514C">
      <w:r>
        <w:t>Add</w:t>
      </w:r>
      <w:r>
        <w:tab/>
      </w:r>
      <w:r>
        <w:tab/>
      </w:r>
      <w:r>
        <w:tab/>
        <w:t>6μl 10mM ATP</w:t>
      </w:r>
    </w:p>
    <w:p w:rsidR="002A514C" w:rsidRDefault="002A514C" w:rsidP="002A514C">
      <w:r>
        <w:tab/>
      </w:r>
      <w:r>
        <w:tab/>
      </w:r>
      <w:r>
        <w:tab/>
        <w:t>1μl CutSMART</w:t>
      </w:r>
    </w:p>
    <w:p w:rsidR="002A514C" w:rsidRDefault="002A514C" w:rsidP="002A514C">
      <w:r>
        <w:tab/>
      </w:r>
      <w:r>
        <w:tab/>
      </w:r>
      <w:r>
        <w:tab/>
        <w:t>1μl RecBCD (NEB)</w:t>
      </w:r>
    </w:p>
    <w:p w:rsidR="002A514C" w:rsidRDefault="002A514C" w:rsidP="002A514C">
      <w:r>
        <w:tab/>
      </w:r>
      <w:r>
        <w:tab/>
      </w:r>
      <w:r>
        <w:tab/>
        <w:t>1μl ExoI (NEB)</w:t>
      </w:r>
    </w:p>
    <w:p w:rsidR="002A514C" w:rsidRDefault="002A514C" w:rsidP="002A514C">
      <w:r>
        <w:t>Incubate overnight at 37º</w:t>
      </w:r>
    </w:p>
    <w:p w:rsidR="002A514C" w:rsidRDefault="002A514C" w:rsidP="002A514C"/>
    <w:p w:rsidR="002A514C" w:rsidRDefault="002A514C" w:rsidP="002A514C">
      <w:r>
        <w:lastRenderedPageBreak/>
        <w:t>Extract with phenol chloroform and precipitate as above (addition of more GlycoBlue is not necessary), dissolve pellet in 100μl 0.1xTE</w:t>
      </w:r>
      <w:r>
        <w:rPr>
          <w:rStyle w:val="FootnoteReference"/>
        </w:rPr>
        <w:footnoteReference w:id="2"/>
      </w:r>
    </w:p>
    <w:p w:rsidR="002A514C" w:rsidRDefault="002A514C" w:rsidP="002A514C"/>
    <w:p w:rsidR="009D3B53" w:rsidRDefault="002A514C">
      <w:r>
        <w:t>Add</w:t>
      </w:r>
      <w:r w:rsidR="009D3B53">
        <w:t xml:space="preserve"> 10μl 3M NaOAc pH5.2, 250μl ethanol, 1 hour at -30º spin, wash and dissolve pellet in 16μl 0.1x TE</w:t>
      </w:r>
    </w:p>
    <w:p w:rsidR="009D3B53" w:rsidRDefault="009D3B53"/>
    <w:p w:rsidR="009D3B53" w:rsidRDefault="009D3B53">
      <w:r>
        <w:t>To the digested DNA and also the input material saved from the first day, add:</w:t>
      </w:r>
    </w:p>
    <w:p w:rsidR="009D3B53" w:rsidRDefault="009D3B53">
      <w:r>
        <w:tab/>
        <w:t>2μl Fragmentase buffer</w:t>
      </w:r>
    </w:p>
    <w:p w:rsidR="009D3B53" w:rsidRDefault="009D3B53">
      <w:r>
        <w:tab/>
        <w:t>2μl NEBNext fragmentase AFTER vortexing enzyme 3s</w:t>
      </w:r>
    </w:p>
    <w:p w:rsidR="009D3B53" w:rsidRDefault="009D3B53">
      <w:r>
        <w:t>Incubate 37º for 45min EXACTLY</w:t>
      </w:r>
    </w:p>
    <w:p w:rsidR="009D3B53" w:rsidRDefault="009D3B53"/>
    <w:p w:rsidR="009D3B53" w:rsidRDefault="009D3B53">
      <w:r>
        <w:t>Add 5μl 0.5M EDTA then 25μl water</w:t>
      </w:r>
    </w:p>
    <w:p w:rsidR="009D3B53" w:rsidRDefault="009D3B53"/>
    <w:p w:rsidR="009D3B53" w:rsidRDefault="009D3B53">
      <w:r>
        <w:t>AMPure clean with 50μl beads, elute with 26.5μl 0.1xTE to get 25.5μl back</w:t>
      </w:r>
    </w:p>
    <w:p w:rsidR="009D3B53" w:rsidRDefault="009D3B53"/>
    <w:p w:rsidR="009D3B53" w:rsidRDefault="009D3B53">
      <w:r>
        <w:t xml:space="preserve">Add </w:t>
      </w:r>
      <w:r>
        <w:tab/>
        <w:t>3.5μl NEBNext Ultra II end repair buffer</w:t>
      </w:r>
    </w:p>
    <w:p w:rsidR="009D3B53" w:rsidRDefault="009D3B53" w:rsidP="009D3B53">
      <w:r>
        <w:tab/>
        <w:t>1.5μl NEBNext Ultra II end repair enzyme</w:t>
      </w:r>
    </w:p>
    <w:p w:rsidR="009D3B53" w:rsidRDefault="009D3B53" w:rsidP="009D3B53">
      <w:r>
        <w:t>Pipette to mix and incubate 30 min at 20º then 30 min at 65º</w:t>
      </w:r>
    </w:p>
    <w:p w:rsidR="00DD027A" w:rsidRDefault="00DD027A" w:rsidP="009D3B53">
      <w:r>
        <w:tab/>
        <w:t>spin briefly</w:t>
      </w:r>
    </w:p>
    <w:p w:rsidR="00DD027A" w:rsidRDefault="00DD027A" w:rsidP="009D3B53"/>
    <w:p w:rsidR="00DD027A" w:rsidRDefault="00DD027A" w:rsidP="009D3B53">
      <w:r>
        <w:t xml:space="preserve">Add </w:t>
      </w:r>
      <w:r>
        <w:tab/>
        <w:t>1.25μl diluted NEBNext adaptor (1:10 for input and 48 hour old digested samples, 1:25 for 24 hour old digested samples</w:t>
      </w:r>
      <w:r>
        <w:rPr>
          <w:rStyle w:val="FootnoteReference"/>
        </w:rPr>
        <w:footnoteReference w:id="3"/>
      </w:r>
      <w:r>
        <w:t>)</w:t>
      </w:r>
    </w:p>
    <w:p w:rsidR="00DD027A" w:rsidRDefault="00DD027A" w:rsidP="009D3B53">
      <w:r>
        <w:tab/>
        <w:t>0.5μl ligation enhancer</w:t>
      </w:r>
    </w:p>
    <w:p w:rsidR="00DD027A" w:rsidRDefault="00DD027A" w:rsidP="009D3B53">
      <w:r>
        <w:tab/>
        <w:t>15μl NEBNext Ultra II ligation mix</w:t>
      </w:r>
    </w:p>
    <w:p w:rsidR="00DD027A" w:rsidRDefault="00DD027A" w:rsidP="009D3B53">
      <w:r>
        <w:t>Pipette to mix and incubate 15 min at 20º</w:t>
      </w:r>
    </w:p>
    <w:p w:rsidR="00DD027A" w:rsidRDefault="00DD027A" w:rsidP="009D3B53"/>
    <w:p w:rsidR="00DD027A" w:rsidRDefault="00DD027A" w:rsidP="009D3B53">
      <w:r>
        <w:t>Add 1.5μl USER enzyme and incubate 15 min at 37º</w:t>
      </w:r>
    </w:p>
    <w:p w:rsidR="00DD027A" w:rsidRDefault="00DD027A" w:rsidP="009D3B53"/>
    <w:p w:rsidR="00DD027A" w:rsidRDefault="00DD027A" w:rsidP="009D3B53">
      <w:r>
        <w:t>Clean with 44μl AMPure beads, elute with 31μl 0.1xTE for 30μl yield</w:t>
      </w:r>
    </w:p>
    <w:p w:rsidR="00DD027A" w:rsidRDefault="00DD027A" w:rsidP="009D3B53"/>
    <w:p w:rsidR="00DD027A" w:rsidRDefault="00DD027A" w:rsidP="00DD027A">
      <w:r>
        <w:t>Clean again with 27μl AMPure beads, elute with 23.5μl 0.1xTE for 22.5μl yield</w:t>
      </w:r>
    </w:p>
    <w:p w:rsidR="00DD027A" w:rsidRDefault="00DD027A" w:rsidP="00DD027A"/>
    <w:p w:rsidR="009D3B53" w:rsidRDefault="00DD027A">
      <w:r>
        <w:t>Run test PCRs [use these to work out the actual cycle number needed to give minimal amplification. This is a good idea as it is hard to predict and these libraries are prone to over-amplification due to high cycle numbers required]</w:t>
      </w:r>
    </w:p>
    <w:p w:rsidR="00DD027A" w:rsidRDefault="00DD027A"/>
    <w:p w:rsidR="00DD027A" w:rsidRDefault="00DD027A">
      <w:r>
        <w:t>In PCR tubes, mix</w:t>
      </w:r>
      <w:r>
        <w:tab/>
        <w:t>1.25μl library</w:t>
      </w:r>
    </w:p>
    <w:p w:rsidR="00DD027A" w:rsidRDefault="00DD027A">
      <w:r>
        <w:tab/>
      </w:r>
      <w:r>
        <w:tab/>
      </w:r>
      <w:r>
        <w:tab/>
        <w:t>0.4μl NEBNext index oligo</w:t>
      </w:r>
    </w:p>
    <w:p w:rsidR="00DD027A" w:rsidRDefault="00DD027A">
      <w:r>
        <w:tab/>
      </w:r>
      <w:r>
        <w:tab/>
      </w:r>
      <w:r>
        <w:tab/>
        <w:t>0.4μl NEBNext universal oligo</w:t>
      </w:r>
    </w:p>
    <w:p w:rsidR="00DD027A" w:rsidRDefault="00DD027A">
      <w:r>
        <w:tab/>
      </w:r>
      <w:r>
        <w:tab/>
      </w:r>
      <w:r>
        <w:tab/>
        <w:t>5μl NEBNext Ultra II PCR mix</w:t>
      </w:r>
    </w:p>
    <w:p w:rsidR="00DD027A" w:rsidRDefault="00DD027A" w:rsidP="00DD027A">
      <w:pPr>
        <w:keepNext/>
      </w:pPr>
      <w:r>
        <w:lastRenderedPageBreak/>
        <w:t>98º 30s</w:t>
      </w:r>
    </w:p>
    <w:p w:rsidR="00DD027A" w:rsidRDefault="00DD027A" w:rsidP="00DD027A">
      <w:pPr>
        <w:keepNext/>
      </w:pPr>
      <w:r>
        <w:t>98º 10s \</w:t>
      </w:r>
    </w:p>
    <w:p w:rsidR="00DD027A" w:rsidRDefault="00DD027A" w:rsidP="00DD027A">
      <w:pPr>
        <w:keepNext/>
      </w:pPr>
      <w:r>
        <w:t>65º 75s / x</w:t>
      </w:r>
      <w:r w:rsidR="00A9033B">
        <w:t xml:space="preserve"> N</w:t>
      </w:r>
      <w:r>
        <w:t xml:space="preserve"> cycles (suggest</w:t>
      </w:r>
      <w:r w:rsidR="00A9033B">
        <w:t>ed N</w:t>
      </w:r>
      <w:r w:rsidR="00654EF9">
        <w:t>: 8 for inputs, 16 for 48 hour, 18</w:t>
      </w:r>
      <w:r>
        <w:t xml:space="preserve"> for 24 hour)</w:t>
      </w:r>
    </w:p>
    <w:p w:rsidR="00DD027A" w:rsidRDefault="00DD027A" w:rsidP="00DD027A">
      <w:pPr>
        <w:keepNext/>
      </w:pPr>
      <w:r>
        <w:t>65º 5 min</w:t>
      </w:r>
    </w:p>
    <w:p w:rsidR="00DD027A" w:rsidRDefault="00DD027A" w:rsidP="00DD027A">
      <w:pPr>
        <w:keepNext/>
      </w:pPr>
      <w:r>
        <w:t>4º hold</w:t>
      </w:r>
    </w:p>
    <w:p w:rsidR="00A9033B" w:rsidRDefault="00A9033B" w:rsidP="00DD027A">
      <w:pPr>
        <w:keepNext/>
      </w:pPr>
    </w:p>
    <w:p w:rsidR="00A9033B" w:rsidRDefault="00A9033B" w:rsidP="00DD027A">
      <w:pPr>
        <w:keepNext/>
      </w:pPr>
      <w:r>
        <w:t>Clean with 9μl AMPure beads, elute in 2.5μl 0.1x TE to get 1.5μl back</w:t>
      </w:r>
    </w:p>
    <w:p w:rsidR="00A9033B" w:rsidRDefault="00A9033B" w:rsidP="00DD027A">
      <w:pPr>
        <w:keepNext/>
      </w:pPr>
    </w:p>
    <w:p w:rsidR="00A9033B" w:rsidRDefault="00A9033B" w:rsidP="00DD027A">
      <w:pPr>
        <w:keepNext/>
      </w:pPr>
      <w:r>
        <w:t>Run undiluted sample directly on Bioanalyzer</w:t>
      </w:r>
    </w:p>
    <w:p w:rsidR="00A9033B" w:rsidRDefault="00A9033B" w:rsidP="00DD027A">
      <w:pPr>
        <w:keepNext/>
      </w:pPr>
    </w:p>
    <w:p w:rsidR="00A9033B" w:rsidRDefault="00A9033B" w:rsidP="00DD027A">
      <w:pPr>
        <w:keepNext/>
      </w:pPr>
      <w:r>
        <w:t>Calculate ideal cycle number for each library (you can try to keep pairs of control vs experimental with the same cycle number if not too different)</w:t>
      </w:r>
    </w:p>
    <w:p w:rsidR="00654EF9" w:rsidRDefault="00654EF9" w:rsidP="00654EF9">
      <w:pPr>
        <w:keepNext/>
        <w:ind w:left="720"/>
      </w:pPr>
      <w:r>
        <w:t>The aim is</w:t>
      </w:r>
      <w:r w:rsidR="00315833">
        <w:t xml:space="preserve"> for a yield in the range 1.2-2n</w:t>
      </w:r>
      <w:r>
        <w:t>M. This is very low compared to most</w:t>
      </w:r>
      <w:r w:rsidR="00315833">
        <w:t xml:space="preserve"> libraries but anything above 1n</w:t>
      </w:r>
      <w:r>
        <w:t>M can be sequenced and our facility can go lower than this even</w:t>
      </w:r>
    </w:p>
    <w:p w:rsidR="00654EF9" w:rsidRDefault="00654EF9" w:rsidP="00654EF9">
      <w:pPr>
        <w:keepNext/>
        <w:ind w:left="720"/>
      </w:pPr>
      <w:r>
        <w:t>The tests will yield the same concentration (roughly) as your final 1:4 dilution, in other words if the concentration of the te</w:t>
      </w:r>
      <w:r w:rsidR="00315833">
        <w:t>st is 0.3-0.5n</w:t>
      </w:r>
      <w:r>
        <w:t>M, you are spot on</w:t>
      </w:r>
    </w:p>
    <w:p w:rsidR="00A9033B" w:rsidRDefault="00A9033B" w:rsidP="00A9033B">
      <w:pPr>
        <w:keepNext/>
        <w:ind w:left="720"/>
      </w:pPr>
      <w:r>
        <w:t>The circle libraries always give a higher molecular weight than the inputs, probably due to low complexity</w:t>
      </w:r>
    </w:p>
    <w:p w:rsidR="00A9033B" w:rsidRDefault="00315833" w:rsidP="00A9033B">
      <w:pPr>
        <w:keepNext/>
      </w:pPr>
      <w:r>
        <w:t>s</w:t>
      </w:r>
      <w:bookmarkStart w:id="0" w:name="_GoBack"/>
      <w:bookmarkEnd w:id="0"/>
    </w:p>
    <w:p w:rsidR="00A9033B" w:rsidRDefault="00A9033B" w:rsidP="00A9033B">
      <w:pPr>
        <w:keepNext/>
      </w:pPr>
      <w:r>
        <w:t>Amplify libraries:</w:t>
      </w:r>
    </w:p>
    <w:p w:rsidR="00A9033B" w:rsidRDefault="00A9033B" w:rsidP="00A9033B">
      <w:pPr>
        <w:keepNext/>
      </w:pPr>
    </w:p>
    <w:p w:rsidR="00A9033B" w:rsidRDefault="00A9033B" w:rsidP="00A9033B">
      <w:r>
        <w:t>In PCR tubes, mix</w:t>
      </w:r>
      <w:r>
        <w:tab/>
        <w:t>21μl library</w:t>
      </w:r>
    </w:p>
    <w:p w:rsidR="00A9033B" w:rsidRDefault="00A9033B" w:rsidP="00A9033B">
      <w:r>
        <w:tab/>
      </w:r>
      <w:r>
        <w:tab/>
      </w:r>
      <w:r>
        <w:tab/>
        <w:t>2μl NEBNext index oligo</w:t>
      </w:r>
    </w:p>
    <w:p w:rsidR="00A9033B" w:rsidRDefault="00A9033B" w:rsidP="00A9033B">
      <w:r>
        <w:tab/>
      </w:r>
      <w:r>
        <w:tab/>
      </w:r>
      <w:r>
        <w:tab/>
        <w:t>2μl NEBNext universal oligo</w:t>
      </w:r>
    </w:p>
    <w:p w:rsidR="00A9033B" w:rsidRDefault="00A9033B" w:rsidP="00A9033B">
      <w:r>
        <w:tab/>
      </w:r>
      <w:r>
        <w:tab/>
      </w:r>
      <w:r>
        <w:tab/>
        <w:t>25μl NEBNext Ultra II PCR mix</w:t>
      </w:r>
    </w:p>
    <w:p w:rsidR="00A9033B" w:rsidRDefault="00A9033B" w:rsidP="00A9033B"/>
    <w:p w:rsidR="00A9033B" w:rsidRDefault="00A9033B" w:rsidP="00A9033B">
      <w:pPr>
        <w:keepNext/>
      </w:pPr>
      <w:r>
        <w:t>98º 30s</w:t>
      </w:r>
    </w:p>
    <w:p w:rsidR="00A9033B" w:rsidRDefault="00A9033B" w:rsidP="00A9033B">
      <w:pPr>
        <w:keepNext/>
      </w:pPr>
      <w:r>
        <w:t>98º 10s \</w:t>
      </w:r>
    </w:p>
    <w:p w:rsidR="00A9033B" w:rsidRDefault="00A9033B" w:rsidP="00A9033B">
      <w:pPr>
        <w:keepNext/>
      </w:pPr>
      <w:r>
        <w:t xml:space="preserve">65º 75s / x N cycles </w:t>
      </w:r>
    </w:p>
    <w:p w:rsidR="00A9033B" w:rsidRDefault="00A9033B" w:rsidP="00A9033B">
      <w:pPr>
        <w:keepNext/>
      </w:pPr>
      <w:r>
        <w:t>65º 5 min</w:t>
      </w:r>
    </w:p>
    <w:p w:rsidR="00A9033B" w:rsidRDefault="00A9033B" w:rsidP="00A9033B">
      <w:pPr>
        <w:keepNext/>
      </w:pPr>
      <w:r>
        <w:t>4º hold</w:t>
      </w:r>
    </w:p>
    <w:p w:rsidR="00DD027A" w:rsidRDefault="00DD027A"/>
    <w:p w:rsidR="00A9033B" w:rsidRDefault="00A9033B" w:rsidP="00A9033B">
      <w:r>
        <w:t>Clean with 45μl AMPure beads, elute with 26μl 0.1xTE for 25μl yield</w:t>
      </w:r>
    </w:p>
    <w:p w:rsidR="00A9033B" w:rsidRDefault="00A9033B" w:rsidP="00A9033B"/>
    <w:p w:rsidR="00A9033B" w:rsidRDefault="00A9033B" w:rsidP="00A9033B">
      <w:r>
        <w:t>Clean again with 22.5μl AMPure beads, elute with 11μl 0.1xTE for 10.5μl yield</w:t>
      </w:r>
    </w:p>
    <w:p w:rsidR="00A9033B" w:rsidRDefault="00A9033B" w:rsidP="00A9033B"/>
    <w:p w:rsidR="00A9033B" w:rsidRDefault="00A9033B" w:rsidP="00A9033B">
      <w:r>
        <w:t>Dilute 0.5μl with 1.5μl water for Bioanalyzer</w:t>
      </w:r>
    </w:p>
    <w:p w:rsidR="00A9033B" w:rsidRDefault="00A9033B" w:rsidP="00A9033B"/>
    <w:p w:rsidR="00A9033B" w:rsidRDefault="00A9033B" w:rsidP="00A9033B"/>
    <w:p w:rsidR="00DD027A" w:rsidRPr="00C72999" w:rsidRDefault="00DD027A"/>
    <w:sectPr w:rsidR="00DD027A" w:rsidRPr="00C72999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546" w:rsidRDefault="00987546">
      <w:r>
        <w:separator/>
      </w:r>
    </w:p>
  </w:endnote>
  <w:endnote w:type="continuationSeparator" w:id="0">
    <w:p w:rsidR="00987546" w:rsidRDefault="0098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801" w:rsidRDefault="00B92801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1583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546" w:rsidRDefault="00987546">
      <w:r>
        <w:separator/>
      </w:r>
    </w:p>
  </w:footnote>
  <w:footnote w:type="continuationSeparator" w:id="0">
    <w:p w:rsidR="00987546" w:rsidRDefault="00987546">
      <w:r>
        <w:continuationSeparator/>
      </w:r>
    </w:p>
  </w:footnote>
  <w:footnote w:id="1">
    <w:p w:rsidR="00D14F2B" w:rsidRDefault="00D14F2B">
      <w:pPr>
        <w:pStyle w:val="FootnoteText"/>
      </w:pPr>
      <w:r>
        <w:rPr>
          <w:rStyle w:val="FootnoteReference"/>
        </w:rPr>
        <w:footnoteRef/>
      </w:r>
      <w:r>
        <w:t xml:space="preserve"> ATP solution should be stored at -80º for long term, split the 1ml aliquots into 100μl aliquots for short term storage at -30º</w:t>
      </w:r>
    </w:p>
  </w:footnote>
  <w:footnote w:id="2">
    <w:p w:rsidR="002A514C" w:rsidRDefault="002A514C" w:rsidP="002A514C">
      <w:pPr>
        <w:pStyle w:val="FootnoteText"/>
      </w:pPr>
      <w:r>
        <w:rPr>
          <w:rStyle w:val="FootnoteReference"/>
        </w:rPr>
        <w:footnoteRef/>
      </w:r>
      <w:r>
        <w:t xml:space="preserve"> The pellet is often large and white at this point, sometimes on the previous day too. This should disappear on re-precipitation.</w:t>
      </w:r>
    </w:p>
  </w:footnote>
  <w:footnote w:id="3">
    <w:p w:rsidR="00DD027A" w:rsidRDefault="00DD027A">
      <w:pPr>
        <w:pStyle w:val="FootnoteText"/>
      </w:pPr>
      <w:r>
        <w:rPr>
          <w:rStyle w:val="FootnoteReference"/>
        </w:rPr>
        <w:footnoteRef/>
      </w:r>
      <w:r>
        <w:t xml:space="preserve"> The yield of circles is much higher from highly aged cells – 24 to 48 hours is a big difference, and beware of ageing conditions that slow the ageing process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801" w:rsidRDefault="002E1C8C">
    <w:pPr>
      <w:pStyle w:val="Head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B92801">
      <w:rPr>
        <w:noProof/>
      </w:rPr>
      <w:t>name.doc</w:t>
    </w:r>
    <w:r>
      <w:rPr>
        <w:noProof/>
      </w:rPr>
      <w:fldChar w:fldCharType="end"/>
    </w:r>
    <w:r w:rsidR="00B92801">
      <w:tab/>
      <w:t>v1.0</w:t>
    </w:r>
    <w:r w:rsidR="00B92801">
      <w:tab/>
      <w:t>Houseley</w:t>
    </w:r>
    <w:r w:rsidR="00251580">
      <w:t xml:space="preserve"> lab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F3"/>
    <w:rsid w:val="000204F1"/>
    <w:rsid w:val="00164D07"/>
    <w:rsid w:val="0017706D"/>
    <w:rsid w:val="001C2EBB"/>
    <w:rsid w:val="00251580"/>
    <w:rsid w:val="002A1212"/>
    <w:rsid w:val="002A514C"/>
    <w:rsid w:val="002E1C8C"/>
    <w:rsid w:val="00315833"/>
    <w:rsid w:val="0032724D"/>
    <w:rsid w:val="00420D3B"/>
    <w:rsid w:val="004863B3"/>
    <w:rsid w:val="005437CD"/>
    <w:rsid w:val="005901D9"/>
    <w:rsid w:val="005B2C73"/>
    <w:rsid w:val="00637951"/>
    <w:rsid w:val="006452CF"/>
    <w:rsid w:val="00654EF9"/>
    <w:rsid w:val="006712C6"/>
    <w:rsid w:val="006D6F78"/>
    <w:rsid w:val="00750700"/>
    <w:rsid w:val="007C2F2E"/>
    <w:rsid w:val="00854C66"/>
    <w:rsid w:val="0089308A"/>
    <w:rsid w:val="008E1B28"/>
    <w:rsid w:val="008F0E15"/>
    <w:rsid w:val="009873AD"/>
    <w:rsid w:val="00987546"/>
    <w:rsid w:val="009B37F3"/>
    <w:rsid w:val="009D3B53"/>
    <w:rsid w:val="00A25262"/>
    <w:rsid w:val="00A9033B"/>
    <w:rsid w:val="00AA776E"/>
    <w:rsid w:val="00AD1E6E"/>
    <w:rsid w:val="00B92801"/>
    <w:rsid w:val="00C72999"/>
    <w:rsid w:val="00D14F2B"/>
    <w:rsid w:val="00DA0BFA"/>
    <w:rsid w:val="00DD027A"/>
    <w:rsid w:val="00E21917"/>
    <w:rsid w:val="00F1011C"/>
    <w:rsid w:val="00F34F11"/>
    <w:rsid w:val="00F748B7"/>
    <w:rsid w:val="00FD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E846EC"/>
  <w15:chartTrackingRefBased/>
  <w15:docId w15:val="{9549505E-6280-4ED6-9E92-7BCFC4CF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72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724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724D"/>
  </w:style>
  <w:style w:type="character" w:styleId="CommentReference">
    <w:name w:val="annotation reference"/>
    <w:basedOn w:val="DefaultParagraphFont"/>
    <w:rsid w:val="00D14F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4F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4F2B"/>
  </w:style>
  <w:style w:type="paragraph" w:styleId="CommentSubject">
    <w:name w:val="annotation subject"/>
    <w:basedOn w:val="CommentText"/>
    <w:next w:val="CommentText"/>
    <w:link w:val="CommentSubjectChar"/>
    <w:rsid w:val="00D14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4F2B"/>
    <w:rPr>
      <w:b/>
      <w:bCs/>
    </w:rPr>
  </w:style>
  <w:style w:type="paragraph" w:styleId="BalloonText">
    <w:name w:val="Balloon Text"/>
    <w:basedOn w:val="Normal"/>
    <w:link w:val="BalloonTextChar"/>
    <w:rsid w:val="00D14F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14F2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D14F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14F2B"/>
  </w:style>
  <w:style w:type="character" w:styleId="FootnoteReference">
    <w:name w:val="footnote reference"/>
    <w:basedOn w:val="DefaultParagraphFont"/>
    <w:rsid w:val="00D14F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C305C-5D08-4600-B34C-AED17272B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Prepare 0</vt:lpstr>
    </vt:vector>
  </TitlesOfParts>
  <Company>University of Edinburgh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Prepare 0</dc:title>
  <dc:subject/>
  <dc:creator>jhousele</dc:creator>
  <cp:keywords/>
  <dc:description/>
  <cp:lastModifiedBy>Jon Houseley</cp:lastModifiedBy>
  <cp:revision>6</cp:revision>
  <dcterms:created xsi:type="dcterms:W3CDTF">2018-10-31T07:28:00Z</dcterms:created>
  <dcterms:modified xsi:type="dcterms:W3CDTF">2019-01-07T16:06:00Z</dcterms:modified>
</cp:coreProperties>
</file>